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CBC20">
      <w:pPr>
        <w:spacing w:before="2" w:line="240" w:lineRule="exact"/>
        <w:rPr>
          <w:sz w:val="24"/>
          <w:szCs w:val="24"/>
        </w:rPr>
      </w:pPr>
    </w:p>
    <w:p w14:paraId="2299D704">
      <w:pPr>
        <w:spacing w:before="59"/>
        <w:ind w:left="2223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y (DoC)</w:t>
      </w:r>
    </w:p>
    <w:p w14:paraId="02DA818F">
      <w:pPr>
        <w:spacing w:line="200" w:lineRule="exact"/>
        <w:rPr>
          <w:sz w:val="20"/>
          <w:szCs w:val="20"/>
        </w:rPr>
      </w:pPr>
    </w:p>
    <w:p w14:paraId="13A8FAE8">
      <w:pPr>
        <w:spacing w:line="280" w:lineRule="exact"/>
        <w:rPr>
          <w:sz w:val="28"/>
          <w:szCs w:val="28"/>
        </w:rPr>
      </w:pPr>
    </w:p>
    <w:p w14:paraId="54AE5359">
      <w:pPr>
        <w:pStyle w:val="5"/>
        <w:rPr>
          <w:sz w:val="16"/>
          <w:szCs w:val="16"/>
        </w:rPr>
      </w:pPr>
      <w:r>
        <w:rPr>
          <w:color w:val="1F1F1F"/>
          <w:sz w:val="20"/>
          <w:szCs w:val="20"/>
        </w:rPr>
        <w:t>We,</w:t>
      </w:r>
      <w:r>
        <w:rPr>
          <w:color w:val="1F1F1F"/>
          <w:spacing w:val="-6"/>
          <w:sz w:val="20"/>
          <w:szCs w:val="20"/>
        </w:rPr>
        <w:t xml:space="preserve"> </w:t>
      </w:r>
      <w:r>
        <w:rPr>
          <w:sz w:val="22"/>
          <w:szCs w:val="28"/>
          <w:lang w:eastAsia="zh-CN"/>
        </w:rPr>
        <w:t>Shenzhen Doke Electronic Co., LTD</w:t>
      </w:r>
    </w:p>
    <w:p w14:paraId="3EC06F99">
      <w:pPr>
        <w:spacing w:before="16"/>
        <w:ind w:left="340"/>
        <w:rPr>
          <w:rFonts w:ascii="Arial" w:hAnsi="Arial" w:eastAsia="Arial" w:cs="Arial"/>
          <w:sz w:val="18"/>
          <w:szCs w:val="18"/>
        </w:rPr>
      </w:pPr>
      <w:r>
        <w:rPr>
          <w:rFonts w:hint="eastAsia" w:ascii="Arial" w:hAnsi="Arial" w:eastAsia="Arial" w:cs="Arial"/>
          <w:sz w:val="18"/>
          <w:szCs w:val="18"/>
        </w:rPr>
        <w:t>801, Building3, 7th Industrial Zone, Yulv Community, Yutang Road, Guangming District, Shenzhen, China</w:t>
      </w:r>
    </w:p>
    <w:p w14:paraId="77861A7E">
      <w:pPr>
        <w:spacing w:before="16"/>
        <w:ind w:left="340"/>
        <w:rPr>
          <w:rFonts w:ascii="Arial" w:hAnsi="Arial" w:eastAsia="Arial" w:cs="Arial"/>
          <w:sz w:val="18"/>
          <w:szCs w:val="18"/>
          <w:lang w:eastAsia="zh-CN"/>
        </w:rPr>
      </w:pPr>
    </w:p>
    <w:p w14:paraId="6EB352C6">
      <w:pPr>
        <w:spacing w:before="16"/>
        <w:ind w:left="34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</w:rPr>
        <w:t>Declare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that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h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DoC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issued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der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ole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r</w:t>
      </w:r>
      <w:r>
        <w:rPr>
          <w:rFonts w:ascii="Arial" w:hAnsi="Arial" w:eastAsia="Arial" w:cs="Arial"/>
          <w:b/>
          <w:bCs/>
          <w:sz w:val="16"/>
          <w:szCs w:val="16"/>
        </w:rPr>
        <w:t>esponsi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il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it</w:t>
      </w:r>
      <w:r>
        <w:rPr>
          <w:rFonts w:ascii="Arial" w:hAnsi="Arial" w:eastAsia="Arial" w:cs="Arial"/>
          <w:b/>
          <w:bCs/>
          <w:sz w:val="16"/>
          <w:szCs w:val="16"/>
        </w:rPr>
        <w:t>y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gs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to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f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2"/>
          <w:sz w:val="16"/>
          <w:szCs w:val="16"/>
        </w:rPr>
        <w:t>w</w:t>
      </w:r>
      <w:r>
        <w:rPr>
          <w:rFonts w:ascii="Arial" w:hAnsi="Arial" w:eastAsia="Arial" w:cs="Arial"/>
          <w:b/>
          <w:bCs/>
          <w:sz w:val="16"/>
          <w:szCs w:val="16"/>
        </w:rPr>
        <w:t>ing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prod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ct(s):</w:t>
      </w:r>
    </w:p>
    <w:p w14:paraId="707B71A2">
      <w:pPr>
        <w:spacing w:before="5" w:line="70" w:lineRule="exact"/>
        <w:rPr>
          <w:sz w:val="7"/>
          <w:szCs w:val="7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6118"/>
      </w:tblGrid>
      <w:tr w14:paraId="1B4D9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4AC34FDC">
            <w:pPr>
              <w:pStyle w:val="13"/>
              <w:spacing w:before="53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hAnsi="Arial" w:eastAsia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41DB7613">
            <w:pPr>
              <w:pStyle w:val="13"/>
              <w:spacing w:before="17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Smart Phone</w:t>
            </w:r>
          </w:p>
        </w:tc>
      </w:tr>
      <w:tr w14:paraId="65B14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0AC7AE6A">
            <w:pPr>
              <w:pStyle w:val="13"/>
              <w:spacing w:line="227" w:lineRule="exact"/>
              <w:ind w:left="23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hAnsi="宋体" w:eastAsia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AC3AB">
            <w:pPr>
              <w:pStyle w:val="13"/>
              <w:spacing w:before="8"/>
              <w:ind w:left="863" w:right="2"/>
              <w:rPr>
                <w:rFonts w:hint="default" w:ascii="Calibri" w:hAnsi="Calibri" w:eastAsia="宋体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1"/>
                <w:szCs w:val="21"/>
                <w:lang w:val="en-US" w:eastAsia="zh-CN"/>
              </w:rPr>
              <w:t>Blackview</w:t>
            </w:r>
          </w:p>
        </w:tc>
      </w:tr>
      <w:tr w14:paraId="2369D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5C53D7DE">
            <w:pPr>
              <w:pStyle w:val="13"/>
              <w:spacing w:before="58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hAnsi="Arial" w:eastAsia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D5105">
            <w:pPr>
              <w:pStyle w:val="13"/>
              <w:spacing w:before="1" w:line="239" w:lineRule="auto"/>
              <w:ind w:left="863" w:right="2"/>
              <w:rPr>
                <w:rFonts w:hint="default" w:ascii="Calibri" w:hAnsi="Calibri" w:eastAsia="宋体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1"/>
                <w:szCs w:val="21"/>
                <w:lang w:val="en-US" w:eastAsia="zh-CN"/>
              </w:rPr>
              <w:t>ROCK 2 Pro</w:t>
            </w:r>
          </w:p>
        </w:tc>
      </w:tr>
    </w:tbl>
    <w:p w14:paraId="7CC15B6B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Operating system:</w:t>
      </w:r>
    </w:p>
    <w:p w14:paraId="028E7AB3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br w:type="textWrapping"/>
      </w:r>
      <w:r>
        <w:rPr>
          <w:rFonts w:hint="eastAsia"/>
          <w:sz w:val="18"/>
          <w:szCs w:val="18"/>
          <w:lang w:val="en-US" w:eastAsia="zh-CN"/>
        </w:rPr>
        <w:t xml:space="preserve">Hardware Version:S823H_V2.1 </w:t>
      </w:r>
    </w:p>
    <w:p w14:paraId="040CFB6D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</w:p>
    <w:p w14:paraId="29700B72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t xml:space="preserve">Software Version </w:t>
      </w:r>
      <w:r>
        <w:rPr>
          <w:rFonts w:hint="eastAsia"/>
          <w:sz w:val="18"/>
          <w:szCs w:val="18"/>
          <w:lang w:val="en-US" w:eastAsia="zh-CN"/>
        </w:rPr>
        <w:t>:ROCK2Pro_EEA_S7608H_V1.0_A16</w:t>
      </w:r>
    </w:p>
    <w:p w14:paraId="75361B10">
      <w:pPr>
        <w:spacing w:before="19" w:line="220" w:lineRule="exact"/>
      </w:pPr>
    </w:p>
    <w:p w14:paraId="443FC8D1">
      <w:pPr>
        <w:spacing w:before="19" w:line="220" w:lineRule="exact"/>
      </w:pPr>
    </w:p>
    <w:p w14:paraId="26E2B32D">
      <w:pPr>
        <w:spacing w:before="19" w:line="220" w:lineRule="exact"/>
      </w:pPr>
    </w:p>
    <w:p w14:paraId="6A7A62B5">
      <w:pPr>
        <w:pStyle w:val="6"/>
        <w:spacing w:before="79"/>
      </w:pPr>
      <w:r>
        <w:t>(Name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rodu</w:t>
      </w:r>
      <w:r>
        <w:rPr>
          <w:spacing w:val="1"/>
        </w:rPr>
        <w:t>c</w:t>
      </w:r>
      <w:r>
        <w:t>t,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model,</w:t>
      </w:r>
      <w:r>
        <w:rPr>
          <w:spacing w:val="-4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>u</w:t>
      </w:r>
      <w:r>
        <w:t>mber)</w:t>
      </w:r>
    </w:p>
    <w:p w14:paraId="7429B29C">
      <w:pPr>
        <w:spacing w:line="200" w:lineRule="exact"/>
        <w:rPr>
          <w:sz w:val="20"/>
          <w:szCs w:val="20"/>
        </w:rPr>
      </w:pPr>
    </w:p>
    <w:p w14:paraId="7EB60A59">
      <w:pPr>
        <w:spacing w:line="240" w:lineRule="exact"/>
        <w:rPr>
          <w:sz w:val="24"/>
          <w:szCs w:val="24"/>
        </w:rPr>
      </w:pPr>
    </w:p>
    <w:p w14:paraId="28B7E5F4">
      <w:pPr>
        <w:pStyle w:val="6"/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ents:</w:t>
      </w:r>
    </w:p>
    <w:p w14:paraId="31FD9197">
      <w:pPr>
        <w:spacing w:before="8" w:line="120" w:lineRule="exact"/>
        <w:rPr>
          <w:sz w:val="12"/>
          <w:szCs w:val="12"/>
        </w:rPr>
      </w:pPr>
    </w:p>
    <w:p w14:paraId="67C7206D">
      <w:pPr>
        <w:pStyle w:val="6"/>
      </w:pPr>
      <w:r>
        <w:rPr>
          <w:rFonts w:hint="eastAsia"/>
        </w:rPr>
        <w:t xml:space="preserve">PIFA </w:t>
      </w:r>
      <w:r>
        <w:t>Antenna: BT/Wi-Fi2.4G:1.</w:t>
      </w:r>
      <w:r>
        <w:rPr>
          <w:rFonts w:hint="eastAsia" w:eastAsiaTheme="minorEastAsia"/>
          <w:lang w:eastAsia="zh-CN"/>
        </w:rPr>
        <w:t>5</w:t>
      </w:r>
      <w:r>
        <w:t>dBi;</w:t>
      </w:r>
      <w:r>
        <w:rPr>
          <w:spacing w:val="-9"/>
        </w:rPr>
        <w:t xml:space="preserve"> </w:t>
      </w:r>
      <w:r>
        <w:t>WIFI5</w:t>
      </w:r>
      <w:r>
        <w:rPr>
          <w:spacing w:val="-1"/>
        </w:rPr>
        <w:t>G</w:t>
      </w:r>
      <w:r>
        <w:t>:</w:t>
      </w:r>
      <w:r>
        <w:rPr>
          <w:rFonts w:hint="eastAsia" w:eastAsiaTheme="minorEastAsia"/>
          <w:lang w:eastAsia="zh-CN"/>
        </w:rPr>
        <w:t>1.9</w:t>
      </w:r>
      <w:r>
        <w:t>dBi</w:t>
      </w:r>
    </w:p>
    <w:p w14:paraId="5D33D5E1">
      <w:pPr>
        <w:spacing w:before="8" w:line="120" w:lineRule="exact"/>
        <w:rPr>
          <w:rFonts w:ascii="Arial" w:hAnsi="Arial" w:eastAsia="Arial"/>
          <w:sz w:val="16"/>
          <w:szCs w:val="16"/>
        </w:rPr>
      </w:pPr>
    </w:p>
    <w:p w14:paraId="28A1023D">
      <w:pPr>
        <w:pStyle w:val="17"/>
        <w:ind w:firstLine="320" w:firstLineChars="200"/>
        <w:rPr>
          <w:rFonts w:eastAsia="Arial" w:cstheme="minorBidi"/>
          <w:color w:val="auto"/>
          <w:sz w:val="16"/>
          <w:szCs w:val="16"/>
        </w:rPr>
      </w:pPr>
      <w:r>
        <w:rPr>
          <w:rFonts w:eastAsia="Arial" w:cstheme="minorBidi"/>
          <w:color w:val="auto"/>
          <w:sz w:val="16"/>
          <w:szCs w:val="16"/>
        </w:rPr>
        <w:t>GSM 900:-1.</w:t>
      </w:r>
      <w:r>
        <w:rPr>
          <w:rFonts w:hint="eastAsia" w:eastAsia="宋体" w:cstheme="minorBidi"/>
          <w:color w:val="auto"/>
          <w:sz w:val="16"/>
          <w:szCs w:val="16"/>
          <w:lang w:val="en-US" w:eastAsia="zh-CN"/>
        </w:rPr>
        <w:t>7</w:t>
      </w:r>
      <w:r>
        <w:rPr>
          <w:rFonts w:eastAsia="Arial" w:cstheme="minorBidi"/>
          <w:color w:val="auto"/>
          <w:sz w:val="16"/>
          <w:szCs w:val="16"/>
        </w:rPr>
        <w:t>dBi</w:t>
      </w:r>
      <w:r>
        <w:rPr>
          <w:rFonts w:hint="eastAsia" w:eastAsia="Arial" w:cstheme="minorBidi"/>
          <w:color w:val="auto"/>
          <w:sz w:val="16"/>
          <w:szCs w:val="16"/>
        </w:rPr>
        <w:t xml:space="preserve">, </w:t>
      </w:r>
      <w:r>
        <w:rPr>
          <w:rFonts w:eastAsia="Arial" w:cstheme="minorBidi"/>
          <w:color w:val="auto"/>
          <w:sz w:val="16"/>
          <w:szCs w:val="16"/>
        </w:rPr>
        <w:t>GSM 1800:1.</w:t>
      </w:r>
      <w:r>
        <w:rPr>
          <w:rFonts w:hint="eastAsia" w:eastAsia="宋体" w:cstheme="minorBidi"/>
          <w:color w:val="auto"/>
          <w:sz w:val="16"/>
          <w:szCs w:val="16"/>
          <w:lang w:eastAsia="zh-CN"/>
        </w:rPr>
        <w:t>4</w:t>
      </w:r>
      <w:r>
        <w:rPr>
          <w:rFonts w:eastAsia="Arial" w:cstheme="minorBidi"/>
          <w:color w:val="auto"/>
          <w:sz w:val="16"/>
          <w:szCs w:val="16"/>
        </w:rPr>
        <w:t xml:space="preserve"> dBi </w:t>
      </w:r>
    </w:p>
    <w:p w14:paraId="43DFAE69">
      <w:pPr>
        <w:pStyle w:val="17"/>
        <w:ind w:firstLine="320" w:firstLineChars="200"/>
        <w:rPr>
          <w:rFonts w:eastAsia="Arial" w:cstheme="minorBidi"/>
          <w:color w:val="auto"/>
          <w:sz w:val="16"/>
          <w:szCs w:val="16"/>
        </w:rPr>
      </w:pPr>
      <w:r>
        <w:rPr>
          <w:rFonts w:eastAsia="Arial" w:cstheme="minorBidi"/>
          <w:color w:val="auto"/>
          <w:sz w:val="16"/>
          <w:szCs w:val="16"/>
        </w:rPr>
        <w:t>WCDMA B1 1.5 dBi</w:t>
      </w:r>
      <w:r>
        <w:rPr>
          <w:rFonts w:hint="eastAsia" w:eastAsia="Arial" w:cstheme="minorBidi"/>
          <w:color w:val="auto"/>
          <w:sz w:val="16"/>
          <w:szCs w:val="16"/>
        </w:rPr>
        <w:t xml:space="preserve">, </w:t>
      </w:r>
      <w:r>
        <w:rPr>
          <w:rFonts w:eastAsia="Arial" w:cstheme="minorBidi"/>
          <w:color w:val="auto"/>
          <w:sz w:val="16"/>
          <w:szCs w:val="16"/>
        </w:rPr>
        <w:t xml:space="preserve">WCDMA B8 -1.7 dBi </w:t>
      </w:r>
    </w:p>
    <w:p w14:paraId="7732BA39">
      <w:pPr>
        <w:pStyle w:val="17"/>
        <w:ind w:firstLine="320" w:firstLineChars="200"/>
        <w:rPr>
          <w:rFonts w:cstheme="minorBidi"/>
          <w:color w:val="auto"/>
          <w:sz w:val="16"/>
          <w:szCs w:val="16"/>
          <w:lang w:eastAsia="zh-CN"/>
        </w:rPr>
      </w:pPr>
      <w:r>
        <w:rPr>
          <w:rFonts w:eastAsia="Arial" w:cstheme="minorBidi"/>
          <w:color w:val="auto"/>
          <w:sz w:val="16"/>
          <w:szCs w:val="16"/>
        </w:rPr>
        <w:t>LTE B1 1.5 dBi</w:t>
      </w:r>
      <w:r>
        <w:rPr>
          <w:rFonts w:hint="eastAsia" w:eastAsia="Arial" w:cstheme="minorBidi"/>
          <w:color w:val="auto"/>
          <w:sz w:val="16"/>
          <w:szCs w:val="16"/>
        </w:rPr>
        <w:t xml:space="preserve">, </w:t>
      </w:r>
      <w:r>
        <w:rPr>
          <w:rFonts w:eastAsia="Arial" w:cstheme="minorBidi"/>
          <w:color w:val="auto"/>
          <w:sz w:val="16"/>
          <w:szCs w:val="16"/>
        </w:rPr>
        <w:t>LTE B3 1.4 dBi</w:t>
      </w:r>
      <w:r>
        <w:rPr>
          <w:rFonts w:hint="eastAsia" w:eastAsia="Arial" w:cstheme="minorBidi"/>
          <w:color w:val="auto"/>
          <w:sz w:val="16"/>
          <w:szCs w:val="16"/>
        </w:rPr>
        <w:t xml:space="preserve">, </w:t>
      </w:r>
      <w:r>
        <w:rPr>
          <w:rFonts w:eastAsia="Arial" w:cstheme="minorBidi"/>
          <w:color w:val="auto"/>
          <w:sz w:val="16"/>
          <w:szCs w:val="16"/>
        </w:rPr>
        <w:t>LTE B7 1.3 dBi</w:t>
      </w:r>
      <w:r>
        <w:rPr>
          <w:rFonts w:hint="eastAsia" w:eastAsia="Arial" w:cstheme="minorBidi"/>
          <w:color w:val="auto"/>
          <w:sz w:val="16"/>
          <w:szCs w:val="16"/>
        </w:rPr>
        <w:t xml:space="preserve">, </w:t>
      </w:r>
      <w:r>
        <w:rPr>
          <w:rFonts w:eastAsia="Arial" w:cstheme="minorBidi"/>
          <w:color w:val="auto"/>
          <w:sz w:val="16"/>
          <w:szCs w:val="16"/>
        </w:rPr>
        <w:t>LTE B8 -1.7 dBi</w:t>
      </w:r>
      <w:r>
        <w:rPr>
          <w:rFonts w:hint="eastAsia" w:eastAsia="Arial" w:cstheme="minorBidi"/>
          <w:color w:val="auto"/>
          <w:sz w:val="16"/>
          <w:szCs w:val="16"/>
        </w:rPr>
        <w:t xml:space="preserve">, </w:t>
      </w:r>
      <w:r>
        <w:rPr>
          <w:rFonts w:eastAsia="Arial" w:cstheme="minorBidi"/>
          <w:color w:val="auto"/>
          <w:sz w:val="16"/>
          <w:szCs w:val="16"/>
        </w:rPr>
        <w:t>LTE B20 -1.3 dBi</w:t>
      </w:r>
      <w:r>
        <w:rPr>
          <w:rFonts w:hint="eastAsia" w:eastAsia="Arial" w:cstheme="minorBidi"/>
          <w:color w:val="auto"/>
          <w:sz w:val="16"/>
          <w:szCs w:val="16"/>
        </w:rPr>
        <w:t xml:space="preserve">, </w:t>
      </w:r>
      <w:r>
        <w:rPr>
          <w:rFonts w:eastAsia="Arial" w:cstheme="minorBidi"/>
          <w:color w:val="auto"/>
          <w:sz w:val="16"/>
          <w:szCs w:val="16"/>
        </w:rPr>
        <w:t>LTE B28 -1.</w:t>
      </w:r>
      <w:r>
        <w:rPr>
          <w:rFonts w:hint="eastAsia" w:eastAsia="宋体" w:cstheme="minorBidi"/>
          <w:color w:val="auto"/>
          <w:sz w:val="16"/>
          <w:szCs w:val="16"/>
          <w:lang w:val="en-US" w:eastAsia="zh-CN"/>
        </w:rPr>
        <w:t>8</w:t>
      </w:r>
      <w:r>
        <w:rPr>
          <w:rFonts w:eastAsia="Arial" w:cstheme="minorBidi"/>
          <w:color w:val="auto"/>
          <w:sz w:val="16"/>
          <w:szCs w:val="16"/>
        </w:rPr>
        <w:t xml:space="preserve"> dBi </w:t>
      </w:r>
    </w:p>
    <w:p w14:paraId="701F12DE">
      <w:pPr>
        <w:pStyle w:val="17"/>
        <w:ind w:firstLine="320" w:firstLineChars="200"/>
        <w:rPr>
          <w:rFonts w:cstheme="minorBidi"/>
          <w:color w:val="auto"/>
          <w:sz w:val="16"/>
          <w:szCs w:val="16"/>
          <w:lang w:eastAsia="zh-CN"/>
        </w:rPr>
      </w:pPr>
      <w:r>
        <w:rPr>
          <w:rFonts w:cstheme="minorBidi"/>
          <w:color w:val="auto"/>
          <w:sz w:val="16"/>
          <w:szCs w:val="16"/>
          <w:lang w:eastAsia="zh-CN"/>
        </w:rPr>
        <w:t>NR n1: 1.5 dBi</w:t>
      </w:r>
      <w:r>
        <w:rPr>
          <w:rFonts w:hint="eastAsia" w:cstheme="minorBidi"/>
          <w:color w:val="auto"/>
          <w:sz w:val="16"/>
          <w:szCs w:val="16"/>
          <w:lang w:eastAsia="zh-CN"/>
        </w:rPr>
        <w:t xml:space="preserve">, </w:t>
      </w:r>
      <w:r>
        <w:rPr>
          <w:rFonts w:cstheme="minorBidi"/>
          <w:color w:val="auto"/>
          <w:sz w:val="16"/>
          <w:szCs w:val="16"/>
          <w:lang w:eastAsia="zh-CN"/>
        </w:rPr>
        <w:t>NR n3: 1.4 dBi</w:t>
      </w:r>
      <w:r>
        <w:rPr>
          <w:rFonts w:hint="eastAsia" w:cstheme="minorBidi"/>
          <w:color w:val="auto"/>
          <w:sz w:val="16"/>
          <w:szCs w:val="16"/>
          <w:lang w:eastAsia="zh-CN"/>
        </w:rPr>
        <w:t xml:space="preserve">, </w:t>
      </w:r>
      <w:r>
        <w:rPr>
          <w:rFonts w:cstheme="minorBidi"/>
          <w:color w:val="auto"/>
          <w:sz w:val="16"/>
          <w:szCs w:val="16"/>
          <w:lang w:eastAsia="zh-CN"/>
        </w:rPr>
        <w:t>NR n8: -1.7 dBi</w:t>
      </w:r>
      <w:r>
        <w:rPr>
          <w:rFonts w:hint="eastAsia" w:cstheme="minorBidi"/>
          <w:color w:val="auto"/>
          <w:sz w:val="16"/>
          <w:szCs w:val="16"/>
          <w:lang w:eastAsia="zh-CN"/>
        </w:rPr>
        <w:t xml:space="preserve">, </w:t>
      </w:r>
      <w:r>
        <w:rPr>
          <w:rFonts w:cstheme="minorBidi"/>
          <w:color w:val="auto"/>
          <w:sz w:val="16"/>
          <w:szCs w:val="16"/>
          <w:lang w:eastAsia="zh-CN"/>
        </w:rPr>
        <w:t>NR n20: -1.3 dBi</w:t>
      </w:r>
      <w:r>
        <w:rPr>
          <w:rFonts w:hint="eastAsia" w:cstheme="minorBidi"/>
          <w:color w:val="auto"/>
          <w:sz w:val="16"/>
          <w:szCs w:val="16"/>
          <w:lang w:eastAsia="zh-CN"/>
        </w:rPr>
        <w:t xml:space="preserve">, </w:t>
      </w:r>
      <w:r>
        <w:rPr>
          <w:rFonts w:cstheme="minorBidi"/>
          <w:color w:val="auto"/>
          <w:sz w:val="16"/>
          <w:szCs w:val="16"/>
          <w:lang w:eastAsia="zh-CN"/>
        </w:rPr>
        <w:t>NR n28: -1.8 dBi</w:t>
      </w:r>
      <w:r>
        <w:rPr>
          <w:rFonts w:hint="eastAsia" w:cstheme="minorBidi"/>
          <w:color w:val="auto"/>
          <w:sz w:val="16"/>
          <w:szCs w:val="16"/>
          <w:lang w:eastAsia="zh-CN"/>
        </w:rPr>
        <w:t xml:space="preserve">, </w:t>
      </w:r>
      <w:r>
        <w:rPr>
          <w:rFonts w:cstheme="minorBidi"/>
          <w:color w:val="auto"/>
          <w:sz w:val="16"/>
          <w:szCs w:val="16"/>
          <w:lang w:eastAsia="zh-CN"/>
        </w:rPr>
        <w:t>NR n40: 1.4 dBi</w:t>
      </w:r>
      <w:r>
        <w:rPr>
          <w:rFonts w:hint="eastAsia" w:cstheme="minorBidi"/>
          <w:color w:val="auto"/>
          <w:sz w:val="16"/>
          <w:szCs w:val="16"/>
          <w:lang w:eastAsia="zh-CN"/>
        </w:rPr>
        <w:t xml:space="preserve">, </w:t>
      </w:r>
    </w:p>
    <w:p w14:paraId="7323B9B8">
      <w:pPr>
        <w:pStyle w:val="17"/>
        <w:ind w:firstLine="320" w:firstLineChars="200"/>
        <w:rPr>
          <w:rFonts w:cstheme="minorBidi"/>
          <w:color w:val="auto"/>
          <w:sz w:val="16"/>
          <w:szCs w:val="16"/>
          <w:lang w:val="sv-SE" w:eastAsia="zh-CN"/>
        </w:rPr>
      </w:pPr>
      <w:r>
        <w:rPr>
          <w:rFonts w:cstheme="minorBidi"/>
          <w:color w:val="auto"/>
          <w:sz w:val="16"/>
          <w:szCs w:val="16"/>
          <w:lang w:val="sv-SE" w:eastAsia="zh-CN"/>
        </w:rPr>
        <w:t>NR n77: 2.1 dBi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, </w:t>
      </w:r>
      <w:r>
        <w:rPr>
          <w:rFonts w:cstheme="minorBidi"/>
          <w:color w:val="auto"/>
          <w:sz w:val="16"/>
          <w:szCs w:val="16"/>
          <w:lang w:val="sv-SE" w:eastAsia="zh-CN"/>
        </w:rPr>
        <w:t>NR n78: 2 dBi</w:t>
      </w:r>
    </w:p>
    <w:p w14:paraId="3C98B76A">
      <w:pPr>
        <w:pStyle w:val="17"/>
        <w:ind w:firstLine="320" w:firstLineChars="200"/>
        <w:rPr>
          <w:rFonts w:cstheme="minorBidi"/>
          <w:color w:val="auto"/>
          <w:sz w:val="16"/>
          <w:szCs w:val="16"/>
          <w:lang w:val="sv-SE" w:eastAsia="zh-CN"/>
        </w:rPr>
      </w:pPr>
    </w:p>
    <w:p w14:paraId="49C122D1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GPS:</w:t>
      </w:r>
      <w:r>
        <w:rPr>
          <w:rFonts w:hint="eastAsia" w:ascii="Arial" w:hAnsi="Arial" w:eastAsia="Arial"/>
          <w:sz w:val="16"/>
          <w:szCs w:val="16"/>
          <w:lang w:val="sv-SE"/>
        </w:rPr>
        <w:t xml:space="preserve"> PIFA</w:t>
      </w:r>
      <w:r>
        <w:rPr>
          <w:rFonts w:ascii="Arial" w:hAnsi="Arial" w:eastAsia="Arial"/>
          <w:sz w:val="16"/>
          <w:szCs w:val="16"/>
          <w:lang w:val="sv-SE"/>
        </w:rPr>
        <w:t xml:space="preserve"> Antenna </w:t>
      </w:r>
    </w:p>
    <w:p w14:paraId="11618671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Adapter:</w:t>
      </w:r>
    </w:p>
    <w:p w14:paraId="656F60B6">
      <w:pPr>
        <w:spacing w:line="280" w:lineRule="exact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 xml:space="preserve">Model:  </w:t>
      </w:r>
      <w:r>
        <w:rPr>
          <w:rFonts w:hint="eastAsia" w:ascii="Arial" w:hAnsi="Arial" w:eastAsia="Arial"/>
          <w:sz w:val="16"/>
          <w:szCs w:val="16"/>
          <w:lang w:val="sv-SE"/>
        </w:rPr>
        <w:t>HJ-C6-33-EU</w:t>
      </w:r>
    </w:p>
    <w:p w14:paraId="7CDE00C7">
      <w:pPr>
        <w:spacing w:line="280" w:lineRule="exact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Input: 100-240V~50/60Hz 0.</w:t>
      </w:r>
      <w:r>
        <w:rPr>
          <w:rFonts w:hint="eastAsia" w:ascii="Arial" w:hAnsi="Arial" w:eastAsia="Arial"/>
          <w:sz w:val="16"/>
          <w:szCs w:val="16"/>
        </w:rPr>
        <w:t>8</w:t>
      </w:r>
      <w:r>
        <w:rPr>
          <w:rFonts w:ascii="Arial" w:hAnsi="Arial" w:eastAsia="Arial"/>
          <w:sz w:val="16"/>
          <w:szCs w:val="16"/>
        </w:rPr>
        <w:t>A</w:t>
      </w:r>
    </w:p>
    <w:p w14:paraId="6BD0CA40">
      <w:pPr>
        <w:spacing w:line="280" w:lineRule="exact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 w:eastAsia="Arial"/>
          <w:sz w:val="16"/>
          <w:szCs w:val="16"/>
        </w:rPr>
        <w:t>Output:</w:t>
      </w:r>
      <w:r>
        <w:rPr>
          <w:rFonts w:hint="eastAsia" w:ascii="Arial" w:hAnsi="Arial" w:eastAsia="Arial"/>
          <w:sz w:val="16"/>
          <w:szCs w:val="16"/>
        </w:rPr>
        <w:t xml:space="preserve"> </w:t>
      </w:r>
      <w:r>
        <w:rPr>
          <w:rFonts w:ascii="Arial" w:hAnsi="Arial" w:eastAsia="Arial"/>
          <w:sz w:val="16"/>
          <w:szCs w:val="16"/>
        </w:rPr>
        <w:t>5.0V</w:t>
      </w:r>
      <w:r>
        <w:rPr>
          <w:rFonts w:ascii="Arial" w:hAnsi="Arial" w:eastAsia="Arial"/>
          <w:sz w:val="16"/>
          <w:szCs w:val="16"/>
          <w:lang w:val="sv-SE"/>
        </w:rPr>
        <w:drawing>
          <wp:inline distT="0" distB="0" distL="0" distR="0">
            <wp:extent cx="194945" cy="635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/>
          <w:sz w:val="16"/>
          <w:szCs w:val="16"/>
        </w:rPr>
        <w:t>3.0A 15</w:t>
      </w:r>
      <w:r>
        <w:rPr>
          <w:rFonts w:hint="eastAsia" w:ascii="Arial" w:hAnsi="Arial" w:eastAsia="Arial"/>
          <w:sz w:val="16"/>
          <w:szCs w:val="16"/>
        </w:rPr>
        <w:t>.</w:t>
      </w:r>
      <w:r>
        <w:rPr>
          <w:rFonts w:ascii="Arial" w:hAnsi="Arial" w:eastAsia="Arial"/>
          <w:sz w:val="16"/>
          <w:szCs w:val="16"/>
        </w:rPr>
        <w:t>0W OR 9.0V</w:t>
      </w:r>
      <w:r>
        <w:rPr>
          <w:rFonts w:ascii="Arial" w:hAnsi="Arial" w:eastAsia="Arial"/>
          <w:sz w:val="16"/>
          <w:szCs w:val="16"/>
          <w:lang w:val="sv-SE"/>
        </w:rPr>
        <w:drawing>
          <wp:inline distT="0" distB="0" distL="0" distR="0">
            <wp:extent cx="194945" cy="63500"/>
            <wp:effectExtent l="0" t="0" r="0" b="0"/>
            <wp:docPr id="8200711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71193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/>
          <w:sz w:val="16"/>
          <w:szCs w:val="16"/>
        </w:rPr>
        <w:t>3.0A 27.0W</w:t>
      </w:r>
      <w:r>
        <w:rPr>
          <w:rFonts w:hint="eastAsia" w:ascii="Arial" w:hAnsi="Arial" w:eastAsia="Arial"/>
          <w:sz w:val="16"/>
          <w:szCs w:val="16"/>
        </w:rPr>
        <w:t xml:space="preserve"> </w:t>
      </w:r>
      <w:r>
        <w:rPr>
          <w:rFonts w:ascii="Arial" w:hAnsi="Arial" w:eastAsia="Arial"/>
          <w:sz w:val="16"/>
          <w:szCs w:val="16"/>
        </w:rPr>
        <w:t>OR</w:t>
      </w:r>
      <w:r>
        <w:rPr>
          <w:rFonts w:hint="eastAsia" w:ascii="Arial" w:hAnsi="Arial" w:eastAsia="Arial"/>
          <w:sz w:val="16"/>
          <w:szCs w:val="16"/>
        </w:rPr>
        <w:t xml:space="preserve"> </w:t>
      </w:r>
      <w:r>
        <w:rPr>
          <w:rFonts w:ascii="Arial" w:hAnsi="Arial" w:eastAsia="Arial"/>
          <w:sz w:val="16"/>
          <w:szCs w:val="16"/>
        </w:rPr>
        <w:t>12.0V</w:t>
      </w:r>
      <w:r>
        <w:rPr>
          <w:rFonts w:ascii="Arial" w:hAnsi="Arial" w:eastAsia="Arial"/>
          <w:sz w:val="16"/>
          <w:szCs w:val="16"/>
          <w:lang w:val="sv-SE"/>
        </w:rPr>
        <w:drawing>
          <wp:inline distT="0" distB="0" distL="0" distR="0">
            <wp:extent cx="194945" cy="63500"/>
            <wp:effectExtent l="0" t="0" r="0" b="0"/>
            <wp:docPr id="12706423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42353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Arial"/>
          <w:sz w:val="16"/>
          <w:szCs w:val="16"/>
        </w:rPr>
        <w:t>2.5</w:t>
      </w:r>
      <w:r>
        <w:rPr>
          <w:rFonts w:ascii="Arial" w:hAnsi="Arial" w:eastAsia="Arial"/>
          <w:sz w:val="16"/>
          <w:szCs w:val="16"/>
        </w:rPr>
        <w:t>A 3</w:t>
      </w:r>
      <w:r>
        <w:rPr>
          <w:rFonts w:hint="eastAsia" w:ascii="Arial" w:hAnsi="Arial" w:eastAsia="Arial"/>
          <w:sz w:val="16"/>
          <w:szCs w:val="16"/>
        </w:rPr>
        <w:t>0</w:t>
      </w:r>
      <w:r>
        <w:rPr>
          <w:rFonts w:ascii="Arial" w:hAnsi="Arial" w:eastAsia="Arial"/>
          <w:sz w:val="16"/>
          <w:szCs w:val="16"/>
        </w:rPr>
        <w:t xml:space="preserve">.0W </w:t>
      </w:r>
      <w:r>
        <w:rPr>
          <w:rFonts w:hint="eastAsia" w:ascii="Arial" w:hAnsi="Arial" w:eastAsia="Arial"/>
          <w:sz w:val="16"/>
          <w:szCs w:val="16"/>
        </w:rPr>
        <w:t>O</w:t>
      </w:r>
      <w:r>
        <w:rPr>
          <w:rFonts w:ascii="Arial" w:hAnsi="Arial" w:eastAsia="Arial"/>
          <w:sz w:val="16"/>
          <w:szCs w:val="16"/>
        </w:rPr>
        <w:t>R15.0V</w:t>
      </w:r>
      <w:r>
        <w:rPr>
          <w:rFonts w:ascii="Arial" w:hAnsi="Arial" w:eastAsia="Arial"/>
          <w:sz w:val="16"/>
          <w:szCs w:val="16"/>
          <w:lang w:val="sv-SE"/>
        </w:rPr>
        <w:drawing>
          <wp:inline distT="0" distB="0" distL="0" distR="0">
            <wp:extent cx="194945" cy="63500"/>
            <wp:effectExtent l="0" t="0" r="0" b="0"/>
            <wp:docPr id="7524018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01809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Arial"/>
          <w:sz w:val="16"/>
          <w:szCs w:val="16"/>
        </w:rPr>
        <w:t>2</w:t>
      </w:r>
      <w:r>
        <w:rPr>
          <w:rFonts w:ascii="Arial" w:hAnsi="Arial" w:eastAsia="Arial"/>
          <w:sz w:val="16"/>
          <w:szCs w:val="16"/>
        </w:rPr>
        <w:t xml:space="preserve">.0A </w:t>
      </w:r>
      <w:r>
        <w:rPr>
          <w:rFonts w:hint="eastAsia" w:ascii="Arial" w:hAnsi="Arial" w:eastAsia="Arial"/>
          <w:sz w:val="16"/>
          <w:szCs w:val="16"/>
        </w:rPr>
        <w:t>30</w:t>
      </w:r>
      <w:r>
        <w:rPr>
          <w:rFonts w:ascii="Arial" w:hAnsi="Arial" w:eastAsia="Arial"/>
          <w:sz w:val="16"/>
          <w:szCs w:val="16"/>
        </w:rPr>
        <w:t>.0W</w:t>
      </w:r>
      <w:r>
        <w:rPr>
          <w:rFonts w:hint="eastAsia" w:ascii="Arial" w:hAnsi="Arial" w:eastAsia="Arial"/>
          <w:sz w:val="16"/>
          <w:szCs w:val="16"/>
        </w:rPr>
        <w:t xml:space="preserve"> </w:t>
      </w:r>
    </w:p>
    <w:p w14:paraId="43EBF21C">
      <w:pPr>
        <w:spacing w:line="280" w:lineRule="exact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OR 20.0V</w:t>
      </w:r>
      <w:r>
        <w:rPr>
          <w:rFonts w:ascii="Arial" w:hAnsi="Arial" w:eastAsia="Arial"/>
          <w:sz w:val="16"/>
          <w:szCs w:val="16"/>
          <w:lang w:val="sv-SE"/>
        </w:rPr>
        <w:drawing>
          <wp:inline distT="0" distB="0" distL="0" distR="0">
            <wp:extent cx="194945" cy="63500"/>
            <wp:effectExtent l="0" t="0" r="0" b="0"/>
            <wp:docPr id="20574954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495465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Arial"/>
          <w:sz w:val="16"/>
          <w:szCs w:val="16"/>
        </w:rPr>
        <w:t>1.</w:t>
      </w:r>
      <w:r>
        <w:rPr>
          <w:rFonts w:ascii="Arial" w:hAnsi="Arial" w:eastAsia="Arial"/>
          <w:sz w:val="16"/>
          <w:szCs w:val="16"/>
        </w:rPr>
        <w:t xml:space="preserve">5A </w:t>
      </w:r>
      <w:r>
        <w:rPr>
          <w:rFonts w:hint="eastAsia" w:ascii="Arial" w:hAnsi="Arial" w:eastAsia="Arial"/>
          <w:sz w:val="16"/>
          <w:szCs w:val="16"/>
        </w:rPr>
        <w:t>30</w:t>
      </w:r>
      <w:r>
        <w:rPr>
          <w:rFonts w:ascii="Arial" w:hAnsi="Arial" w:eastAsia="Arial"/>
          <w:sz w:val="16"/>
          <w:szCs w:val="16"/>
        </w:rPr>
        <w:t xml:space="preserve">.0W </w:t>
      </w:r>
    </w:p>
    <w:p w14:paraId="4DB3F590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PPS:3.3V-</w:t>
      </w:r>
      <w:r>
        <w:rPr>
          <w:rFonts w:hint="eastAsia" w:ascii="Arial" w:hAnsi="Arial" w:eastAsia="Arial"/>
          <w:sz w:val="16"/>
          <w:szCs w:val="16"/>
        </w:rPr>
        <w:t>1</w:t>
      </w:r>
      <w:r>
        <w:rPr>
          <w:rFonts w:ascii="Arial" w:hAnsi="Arial" w:eastAsia="Arial"/>
          <w:sz w:val="16"/>
          <w:szCs w:val="16"/>
        </w:rPr>
        <w:t>1V</w:t>
      </w:r>
      <w:r>
        <w:rPr>
          <w:rFonts w:ascii="Arial" w:hAnsi="Arial" w:eastAsia="Arial"/>
          <w:sz w:val="16"/>
          <w:szCs w:val="16"/>
          <w:lang w:val="sv-SE"/>
        </w:rPr>
        <w:drawing>
          <wp:inline distT="0" distB="0" distL="0" distR="0">
            <wp:extent cx="194945" cy="63500"/>
            <wp:effectExtent l="0" t="0" r="0" b="0"/>
            <wp:docPr id="20880128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12870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/>
          <w:sz w:val="16"/>
          <w:szCs w:val="16"/>
        </w:rPr>
        <w:t>3.</w:t>
      </w:r>
      <w:r>
        <w:rPr>
          <w:rFonts w:hint="eastAsia" w:ascii="Arial" w:hAnsi="Arial" w:eastAsia="Arial"/>
          <w:sz w:val="16"/>
          <w:szCs w:val="16"/>
        </w:rPr>
        <w:t>0</w:t>
      </w:r>
      <w:r>
        <w:rPr>
          <w:rFonts w:ascii="Arial" w:hAnsi="Arial" w:eastAsia="Arial"/>
          <w:sz w:val="16"/>
          <w:szCs w:val="16"/>
        </w:rPr>
        <w:t xml:space="preserve">A </w:t>
      </w:r>
      <w:r>
        <w:rPr>
          <w:rFonts w:hint="eastAsia" w:ascii="Arial" w:hAnsi="Arial" w:eastAsia="Arial"/>
          <w:sz w:val="16"/>
          <w:szCs w:val="16"/>
        </w:rPr>
        <w:t>33</w:t>
      </w:r>
      <w:r>
        <w:rPr>
          <w:rFonts w:ascii="Arial" w:hAnsi="Arial" w:eastAsia="Arial"/>
          <w:sz w:val="16"/>
          <w:szCs w:val="16"/>
        </w:rPr>
        <w:t xml:space="preserve">.0W MAX </w:t>
      </w:r>
    </w:p>
    <w:p w14:paraId="0BE0638B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 xml:space="preserve">Manufacturer: </w:t>
      </w:r>
      <w:r>
        <w:rPr>
          <w:rFonts w:hint="eastAsia" w:ascii="Arial" w:hAnsi="Arial"/>
          <w:sz w:val="16"/>
          <w:szCs w:val="16"/>
          <w:lang w:eastAsia="zh-CN"/>
        </w:rPr>
        <w:t>SHEN ZHEN HUAJIN ELECTRONICS CO.. LTD</w:t>
      </w:r>
    </w:p>
    <w:p w14:paraId="3A5770E3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Rechargeable Li-ion Battery:</w:t>
      </w:r>
    </w:p>
    <w:p w14:paraId="47928071">
      <w:pPr>
        <w:pStyle w:val="6"/>
        <w:spacing w:before="3" w:line="360" w:lineRule="auto"/>
        <w:ind w:right="3542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Model:</w:t>
      </w:r>
      <w:r>
        <w:rPr>
          <w:rFonts w:hint="eastAsia"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 xml:space="preserve">LiU536587PHTT; Specification: DC </w:t>
      </w:r>
      <w:r>
        <w:rPr>
          <w:rFonts w:hint="eastAsia" w:eastAsiaTheme="minorEastAsia"/>
          <w:lang w:eastAsia="zh-CN"/>
        </w:rPr>
        <w:t>3.85</w:t>
      </w:r>
      <w:r>
        <w:rPr>
          <w:rFonts w:eastAsiaTheme="minorEastAsia"/>
          <w:lang w:eastAsia="zh-CN"/>
        </w:rPr>
        <w:t xml:space="preserve">V, </w:t>
      </w:r>
      <w:r>
        <w:rPr>
          <w:rFonts w:hint="eastAsia" w:eastAsiaTheme="minorEastAsia"/>
          <w:lang w:eastAsia="zh-CN"/>
        </w:rPr>
        <w:t>1</w:t>
      </w:r>
      <w:r>
        <w:rPr>
          <w:rFonts w:eastAsiaTheme="minorEastAsia"/>
          <w:lang w:eastAsia="zh-CN"/>
        </w:rPr>
        <w:t>5</w:t>
      </w:r>
      <w:r>
        <w:rPr>
          <w:rFonts w:hint="eastAsia" w:eastAsiaTheme="minorEastAsia"/>
          <w:lang w:eastAsia="zh-CN"/>
        </w:rPr>
        <w:t>0</w:t>
      </w:r>
      <w:r>
        <w:rPr>
          <w:rFonts w:eastAsiaTheme="minorEastAsia"/>
          <w:lang w:eastAsia="zh-CN"/>
        </w:rPr>
        <w:t xml:space="preserve">00mAh </w:t>
      </w:r>
    </w:p>
    <w:p w14:paraId="5A564FEF">
      <w:pPr>
        <w:pStyle w:val="6"/>
        <w:spacing w:before="3" w:line="360" w:lineRule="auto"/>
        <w:ind w:right="3117"/>
        <w:rPr>
          <w:rFonts w:eastAsiaTheme="minorEastAsia"/>
          <w:spacing w:val="1"/>
          <w:lang w:eastAsia="zh-CN"/>
        </w:rPr>
      </w:pPr>
      <w:r>
        <w:t>Manufacturer:</w:t>
      </w:r>
      <w:r>
        <w:rPr>
          <w:spacing w:val="-10"/>
        </w:rPr>
        <w:t xml:space="preserve"> </w:t>
      </w:r>
      <w:r>
        <w:rPr>
          <w:spacing w:val="1"/>
        </w:rPr>
        <w:t>SHENZHEN</w:t>
      </w:r>
      <w:r>
        <w:rPr>
          <w:rFonts w:hint="eastAsia" w:eastAsia="宋体"/>
          <w:spacing w:val="1"/>
          <w:lang w:eastAsia="zh-CN"/>
        </w:rPr>
        <w:t xml:space="preserve"> </w:t>
      </w:r>
      <w:r>
        <w:rPr>
          <w:spacing w:val="1"/>
        </w:rPr>
        <w:t>HUATIANTONG</w:t>
      </w:r>
      <w:r>
        <w:rPr>
          <w:rFonts w:hint="eastAsia" w:eastAsia="宋体"/>
          <w:spacing w:val="1"/>
          <w:lang w:eastAsia="zh-CN"/>
        </w:rPr>
        <w:t xml:space="preserve"> </w:t>
      </w:r>
      <w:r>
        <w:rPr>
          <w:spacing w:val="1"/>
        </w:rPr>
        <w:t>TECHNOLOGY</w:t>
      </w:r>
      <w:r>
        <w:rPr>
          <w:rFonts w:hint="eastAsia" w:eastAsia="宋体"/>
          <w:spacing w:val="1"/>
          <w:lang w:eastAsia="zh-CN"/>
        </w:rPr>
        <w:t xml:space="preserve"> </w:t>
      </w:r>
      <w:r>
        <w:rPr>
          <w:spacing w:val="1"/>
        </w:rPr>
        <w:t xml:space="preserve">CO.LTD </w:t>
      </w:r>
    </w:p>
    <w:p w14:paraId="3C455858">
      <w:pPr>
        <w:pStyle w:val="6"/>
        <w:spacing w:before="3" w:line="360" w:lineRule="auto"/>
        <w:ind w:right="4006"/>
      </w:pPr>
      <w:r>
        <w:t>USB</w:t>
      </w:r>
      <w:r>
        <w:rPr>
          <w:spacing w:val="-7"/>
        </w:rPr>
        <w:t xml:space="preserve"> </w:t>
      </w:r>
      <w:r>
        <w:t>Cable:</w:t>
      </w:r>
      <w:r>
        <w:rPr>
          <w:spacing w:val="-8"/>
        </w:rPr>
        <w:t xml:space="preserve"> </w:t>
      </w:r>
      <w:r>
        <w:t>100</w:t>
      </w:r>
      <w:r>
        <w:rPr>
          <w:spacing w:val="1"/>
        </w:rPr>
        <w:t>c</w:t>
      </w:r>
      <w:r>
        <w:t>m;</w:t>
      </w:r>
    </w:p>
    <w:p w14:paraId="4B5AFD9D">
      <w:pPr>
        <w:sectPr>
          <w:type w:val="continuous"/>
          <w:pgSz w:w="11907" w:h="16840"/>
          <w:pgMar w:top="1560" w:right="1660" w:bottom="280" w:left="1460" w:header="720" w:footer="720" w:gutter="0"/>
          <w:cols w:space="720" w:num="1"/>
        </w:sectPr>
      </w:pPr>
    </w:p>
    <w:p w14:paraId="7CC03B1C">
      <w:pPr>
        <w:spacing w:before="9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drawing>
          <wp:inline distT="0" distB="0" distL="0" distR="0">
            <wp:extent cx="5422900" cy="4070350"/>
            <wp:effectExtent l="0" t="0" r="0" b="0"/>
            <wp:docPr id="18226010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0107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A185">
      <w:pPr>
        <w:pStyle w:val="4"/>
        <w:spacing w:before="38" w:line="427" w:lineRule="auto"/>
        <w:ind w:right="156"/>
        <w:rPr>
          <w:b w:val="0"/>
          <w:bCs w:val="0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6149715D">
      <w:pPr>
        <w:spacing w:before="4"/>
        <w:ind w:left="12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The foll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o</w:t>
      </w:r>
      <w:r>
        <w:rPr>
          <w:rFonts w:ascii="Arial" w:hAnsi="Arial" w:eastAsia="Arial" w:cs="Arial"/>
          <w:b/>
          <w:bCs/>
          <w:spacing w:val="2"/>
          <w:sz w:val="18"/>
          <w:szCs w:val="18"/>
        </w:rPr>
        <w:t>w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in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g </w:t>
      </w:r>
      <w:r>
        <w:rPr>
          <w:rFonts w:ascii="Arial" w:hAnsi="Arial" w:eastAsia="Arial" w:cs="Arial"/>
          <w:b/>
          <w:bCs/>
          <w:i/>
          <w:sz w:val="18"/>
          <w:szCs w:val="18"/>
        </w:rPr>
        <w:t>har</w:t>
      </w:r>
      <w:r>
        <w:rPr>
          <w:rFonts w:ascii="Arial" w:hAnsi="Arial" w:eastAsia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hAnsi="Arial" w:eastAsia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hAnsi="Arial" w:eastAsia="Arial" w:cs="Arial"/>
          <w:b/>
          <w:bCs/>
          <w:sz w:val="18"/>
          <w:szCs w:val="18"/>
        </w:rPr>
        <w:t>st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nda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ds and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t</w:t>
      </w:r>
      <w:r>
        <w:rPr>
          <w:rFonts w:ascii="Arial" w:hAnsi="Arial" w:eastAsia="Arial" w:cs="Arial"/>
          <w:b/>
          <w:bCs/>
          <w:sz w:val="18"/>
          <w:szCs w:val="18"/>
        </w:rPr>
        <w:t>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eastAsia="Arial" w:cs="Arial"/>
          <w:b/>
          <w:bCs/>
          <w:sz w:val="18"/>
          <w:szCs w:val="18"/>
        </w:rPr>
        <w:t>hnic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l sp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cific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tions ha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v</w:t>
      </w:r>
      <w:r>
        <w:rPr>
          <w:rFonts w:ascii="Arial" w:hAnsi="Arial" w:eastAsia="Arial" w:cs="Arial"/>
          <w:b/>
          <w:bCs/>
          <w:sz w:val="18"/>
          <w:szCs w:val="18"/>
        </w:rPr>
        <w:t>e be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n appli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d:</w:t>
      </w:r>
    </w:p>
    <w:p w14:paraId="598ED4F9">
      <w:pPr>
        <w:spacing w:before="1" w:line="140" w:lineRule="exact"/>
        <w:rPr>
          <w:sz w:val="14"/>
          <w:szCs w:val="14"/>
        </w:rPr>
      </w:pPr>
    </w:p>
    <w:p w14:paraId="578D4CA4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1F1F1F"/>
          <w:sz w:val="15"/>
          <w:szCs w:val="15"/>
        </w:rPr>
        <w:t>H</w:t>
      </w:r>
      <w:r>
        <w:rPr>
          <w:rFonts w:ascii="Arial" w:hAnsi="Arial" w:eastAsia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hAnsi="Arial" w:eastAsia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hAnsi="Arial" w:eastAsia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FE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Y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t. 3(1)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a)):</w:t>
      </w:r>
    </w:p>
    <w:p w14:paraId="62C216E7">
      <w:pPr>
        <w:spacing w:before="5" w:line="130" w:lineRule="exact"/>
        <w:rPr>
          <w:sz w:val="13"/>
          <w:szCs w:val="13"/>
        </w:rPr>
      </w:pPr>
    </w:p>
    <w:p w14:paraId="4AF58844">
      <w:pPr>
        <w:spacing w:line="427" w:lineRule="auto"/>
        <w:ind w:left="120" w:right="183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EN 50360:2017</w:t>
      </w:r>
      <w:r>
        <w:rPr>
          <w:rFonts w:hint="eastAsia" w:ascii="Arial" w:hAnsi="Arial" w:eastAsia="宋体" w:cs="Arial"/>
          <w:spacing w:val="-1"/>
          <w:sz w:val="15"/>
          <w:szCs w:val="15"/>
          <w:lang w:val="en-US"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50566:2017</w:t>
      </w:r>
      <w:r>
        <w:rPr>
          <w:rFonts w:hint="eastAsia" w:ascii="Arial" w:hAnsi="Arial" w:eastAsia="宋体" w:cs="Arial"/>
          <w:spacing w:val="-1"/>
          <w:sz w:val="15"/>
          <w:szCs w:val="15"/>
          <w:lang w:val="en-US"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IEC/IEEE 62209-1528:2021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50663:2017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 xml:space="preserve">EN 62479:2010 </w:t>
      </w:r>
    </w:p>
    <w:p w14:paraId="48796534">
      <w:pPr>
        <w:spacing w:line="427" w:lineRule="auto"/>
        <w:ind w:left="120" w:right="261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 xml:space="preserve">N </w:t>
      </w:r>
      <w:r>
        <w:rPr>
          <w:rFonts w:hint="eastAsia" w:ascii="Arial" w:hAnsi="Arial" w:eastAsia="宋体" w:cs="Arial"/>
          <w:sz w:val="15"/>
          <w:szCs w:val="15"/>
          <w:lang w:eastAsia="zh-CN"/>
        </w:rPr>
        <w:t xml:space="preserve"> IEC </w:t>
      </w:r>
      <w:r>
        <w:rPr>
          <w:rFonts w:ascii="Arial" w:hAnsi="Arial" w:eastAsia="Arial" w:cs="Arial"/>
          <w:sz w:val="15"/>
          <w:szCs w:val="15"/>
        </w:rPr>
        <w:t>62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6</w:t>
      </w:r>
      <w:r>
        <w:rPr>
          <w:rFonts w:ascii="Arial" w:hAnsi="Arial" w:eastAsia="Arial" w:cs="Arial"/>
          <w:spacing w:val="1"/>
          <w:sz w:val="15"/>
          <w:szCs w:val="15"/>
        </w:rPr>
        <w:t>8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+A</w:t>
      </w:r>
      <w:r>
        <w:rPr>
          <w:rFonts w:ascii="Arial" w:hAnsi="Arial" w:eastAsia="Arial" w:cs="Arial"/>
          <w:spacing w:val="-11"/>
          <w:sz w:val="15"/>
          <w:szCs w:val="15"/>
        </w:rPr>
        <w:t>1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20</w:t>
      </w:r>
    </w:p>
    <w:p w14:paraId="742C672F">
      <w:pPr>
        <w:spacing w:before="4"/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>MC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sz w:val="15"/>
          <w:szCs w:val="15"/>
        </w:rPr>
        <w:t>t. 3(1)(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b)</w:t>
      </w:r>
      <w:r>
        <w:rPr>
          <w:rFonts w:ascii="Arial" w:hAnsi="Arial" w:eastAsia="Arial" w:cs="Arial"/>
          <w:b/>
          <w:bCs/>
          <w:sz w:val="15"/>
          <w:szCs w:val="15"/>
        </w:rPr>
        <w:t>):</w:t>
      </w:r>
    </w:p>
    <w:p w14:paraId="667F7A78">
      <w:pPr>
        <w:spacing w:before="5" w:line="130" w:lineRule="exact"/>
        <w:rPr>
          <w:sz w:val="13"/>
          <w:szCs w:val="13"/>
        </w:rPr>
      </w:pPr>
    </w:p>
    <w:p w14:paraId="438A4C4C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 V2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 xml:space="preserve">2.3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(</w:t>
      </w:r>
      <w:r>
        <w:rPr>
          <w:rFonts w:ascii="Arial" w:hAnsi="Arial" w:eastAsia="Arial" w:cs="Arial"/>
          <w:sz w:val="15"/>
          <w:szCs w:val="15"/>
          <w:lang w:val="sv-SE"/>
        </w:rPr>
        <w:t>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2B9DDF5F">
      <w:pPr>
        <w:spacing w:before="5" w:line="130" w:lineRule="exact"/>
        <w:rPr>
          <w:sz w:val="13"/>
          <w:szCs w:val="13"/>
          <w:lang w:val="sv-SE"/>
        </w:rPr>
      </w:pPr>
    </w:p>
    <w:p w14:paraId="628EF83B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3 V2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 xml:space="preserve">3.2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(</w:t>
      </w:r>
      <w:r>
        <w:rPr>
          <w:rFonts w:ascii="Arial" w:hAnsi="Arial" w:eastAsia="Arial" w:cs="Arial"/>
          <w:sz w:val="15"/>
          <w:szCs w:val="15"/>
          <w:lang w:val="sv-SE"/>
        </w:rPr>
        <w:t>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21D5DC88">
      <w:pPr>
        <w:spacing w:before="5" w:line="130" w:lineRule="exact"/>
        <w:rPr>
          <w:sz w:val="13"/>
          <w:szCs w:val="13"/>
          <w:lang w:val="sv-SE"/>
        </w:rPr>
      </w:pPr>
    </w:p>
    <w:p w14:paraId="247A12DE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17 V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>3.3.1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9)</w:t>
      </w:r>
    </w:p>
    <w:p w14:paraId="7A3290BB">
      <w:pPr>
        <w:spacing w:before="5" w:line="130" w:lineRule="exact"/>
        <w:rPr>
          <w:sz w:val="13"/>
          <w:szCs w:val="13"/>
          <w:lang w:val="sv-SE"/>
        </w:rPr>
      </w:pPr>
    </w:p>
    <w:p w14:paraId="00E75E15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19 V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2</w:t>
      </w:r>
      <w:r>
        <w:rPr>
          <w:rFonts w:ascii="Arial" w:hAnsi="Arial" w:eastAsia="Arial" w:cs="Arial"/>
          <w:sz w:val="15"/>
          <w:szCs w:val="15"/>
          <w:lang w:val="sv-SE"/>
        </w:rPr>
        <w:t>.2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22-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9)</w:t>
      </w:r>
    </w:p>
    <w:p w14:paraId="471100C1">
      <w:pPr>
        <w:spacing w:before="5" w:line="130" w:lineRule="exact"/>
        <w:rPr>
          <w:sz w:val="13"/>
          <w:szCs w:val="13"/>
          <w:lang w:val="sv-SE"/>
        </w:rPr>
      </w:pPr>
    </w:p>
    <w:p w14:paraId="7256BDA2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52 V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.</w:t>
      </w:r>
      <w:r>
        <w:rPr>
          <w:rFonts w:hint="eastAsia" w:ascii="Arial" w:hAnsi="Arial" w:cs="Arial"/>
          <w:sz w:val="15"/>
          <w:szCs w:val="15"/>
          <w:lang w:val="sv-SE" w:eastAsia="zh-CN"/>
        </w:rPr>
        <w:t>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1)</w:t>
      </w:r>
    </w:p>
    <w:p w14:paraId="04B5ED23">
      <w:pPr>
        <w:spacing w:before="5" w:line="130" w:lineRule="exact"/>
        <w:rPr>
          <w:sz w:val="13"/>
          <w:szCs w:val="13"/>
          <w:lang w:val="sv-SE"/>
        </w:rPr>
      </w:pPr>
    </w:p>
    <w:p w14:paraId="5256FFCD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55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32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: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15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hint="eastAsia" w:ascii="Arial" w:hAnsi="Arial" w:eastAsia="宋体" w:cs="Arial"/>
          <w:sz w:val="15"/>
          <w:szCs w:val="15"/>
          <w:lang w:val="sv-SE" w:eastAsia="zh-CN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:2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 xml:space="preserve">;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5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5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5:2017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>+</w:t>
      </w:r>
      <w:r>
        <w:rPr>
          <w:rFonts w:ascii="Arial" w:hAnsi="Arial" w:eastAsia="Arial" w:cs="Arial"/>
          <w:sz w:val="15"/>
          <w:szCs w:val="15"/>
          <w:lang w:val="sv-SE"/>
        </w:rPr>
        <w:t>A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1:2020</w:t>
      </w:r>
    </w:p>
    <w:p w14:paraId="6EA03C21">
      <w:pPr>
        <w:spacing w:before="5" w:line="130" w:lineRule="exact"/>
        <w:rPr>
          <w:sz w:val="13"/>
          <w:szCs w:val="13"/>
          <w:lang w:val="sv-SE"/>
        </w:rPr>
      </w:pPr>
    </w:p>
    <w:p w14:paraId="142FA3F8">
      <w:pPr>
        <w:ind w:left="120"/>
        <w:rPr>
          <w:rFonts w:ascii="Arial" w:hAnsi="Arial" w:cs="Arial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>N IEC 610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0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3</w:t>
      </w:r>
      <w:r>
        <w:rPr>
          <w:rFonts w:ascii="Arial" w:hAnsi="Arial" w:eastAsia="Arial" w:cs="Arial"/>
          <w:spacing w:val="-1"/>
          <w:sz w:val="15"/>
          <w:szCs w:val="15"/>
        </w:rPr>
        <w:t>-2</w:t>
      </w:r>
      <w:r>
        <w:rPr>
          <w:rFonts w:ascii="Arial" w:hAnsi="Arial" w:eastAsia="Arial" w:cs="Arial"/>
          <w:sz w:val="15"/>
          <w:szCs w:val="15"/>
        </w:rPr>
        <w:t>:2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19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>+</w:t>
      </w:r>
      <w:r>
        <w:rPr>
          <w:rFonts w:ascii="Arial" w:hAnsi="Arial" w:eastAsia="Arial" w:cs="Arial"/>
          <w:sz w:val="15"/>
          <w:szCs w:val="15"/>
        </w:rPr>
        <w:t>A</w:t>
      </w:r>
      <w:r>
        <w:rPr>
          <w:rFonts w:hint="eastAsia" w:ascii="Arial" w:hAnsi="Arial" w:cs="Arial"/>
          <w:spacing w:val="-2"/>
          <w:sz w:val="15"/>
          <w:szCs w:val="15"/>
          <w:lang w:eastAsia="zh-CN"/>
        </w:rPr>
        <w:t>2</w:t>
      </w:r>
      <w:r>
        <w:rPr>
          <w:rFonts w:ascii="Arial" w:hAnsi="Arial" w:eastAsia="Arial" w:cs="Arial"/>
          <w:sz w:val="15"/>
          <w:szCs w:val="15"/>
        </w:rPr>
        <w:t>:202</w:t>
      </w:r>
      <w:r>
        <w:rPr>
          <w:rFonts w:hint="eastAsia" w:ascii="Arial" w:hAnsi="Arial" w:cs="Arial"/>
          <w:sz w:val="15"/>
          <w:szCs w:val="15"/>
          <w:lang w:eastAsia="zh-CN"/>
        </w:rPr>
        <w:t>4</w:t>
      </w:r>
      <w:r>
        <w:rPr>
          <w:rFonts w:ascii="Arial" w:hAnsi="Arial" w:eastAsia="Arial" w:cs="Arial"/>
          <w:sz w:val="15"/>
          <w:szCs w:val="15"/>
        </w:rPr>
        <w:t xml:space="preserve">; </w:t>
      </w:r>
      <w:r>
        <w:rPr>
          <w:rFonts w:ascii="Arial" w:hAnsi="Arial" w:eastAsia="Arial" w:cs="Arial"/>
          <w:spacing w:val="-2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>N 61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00-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-3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hint="eastAsia" w:ascii="Arial" w:hAnsi="Arial" w:eastAsia="宋体" w:cs="Arial"/>
          <w:spacing w:val="-1"/>
          <w:sz w:val="15"/>
          <w:szCs w:val="15"/>
          <w:lang w:val="en-US" w:eastAsia="zh-CN"/>
        </w:rPr>
        <w:t>+</w:t>
      </w:r>
      <w:r>
        <w:rPr>
          <w:rFonts w:ascii="Arial" w:hAnsi="Arial" w:eastAsia="Arial" w:cs="Arial"/>
          <w:sz w:val="15"/>
          <w:szCs w:val="15"/>
        </w:rPr>
        <w:t>A2:2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21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>+</w:t>
      </w:r>
      <w:r>
        <w:rPr>
          <w:rFonts w:hint="eastAsia" w:ascii="Arial" w:hAnsi="Arial" w:cs="Arial"/>
          <w:sz w:val="15"/>
          <w:szCs w:val="15"/>
          <w:lang w:eastAsia="zh-CN"/>
        </w:rPr>
        <w:t>AC:2022</w:t>
      </w:r>
    </w:p>
    <w:p w14:paraId="02B21CD1">
      <w:pPr>
        <w:spacing w:before="5" w:line="130" w:lineRule="exact"/>
        <w:rPr>
          <w:sz w:val="13"/>
          <w:szCs w:val="13"/>
        </w:rPr>
      </w:pPr>
    </w:p>
    <w:p w14:paraId="0608287D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z w:val="15"/>
          <w:szCs w:val="15"/>
        </w:rPr>
        <w:t>Radio S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p</w:t>
      </w:r>
      <w:r>
        <w:rPr>
          <w:rFonts w:ascii="Arial" w:hAnsi="Arial" w:eastAsia="Arial" w:cs="Arial"/>
          <w:b/>
          <w:bCs/>
          <w:sz w:val="15"/>
          <w:szCs w:val="15"/>
        </w:rPr>
        <w:t>ectr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u</w:t>
      </w:r>
      <w:r>
        <w:rPr>
          <w:rFonts w:ascii="Arial" w:hAnsi="Arial" w:eastAsia="Arial" w:cs="Arial"/>
          <w:b/>
          <w:bCs/>
          <w:sz w:val="15"/>
          <w:szCs w:val="15"/>
        </w:rPr>
        <w:t>m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2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z w:val="15"/>
          <w:szCs w:val="15"/>
        </w:rPr>
        <w:t>rticle 3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.</w:t>
      </w:r>
      <w:r>
        <w:rPr>
          <w:rFonts w:ascii="Arial" w:hAnsi="Arial" w:eastAsia="Arial" w:cs="Arial"/>
          <w:b/>
          <w:bCs/>
          <w:sz w:val="15"/>
          <w:szCs w:val="15"/>
        </w:rPr>
        <w:t>2):</w:t>
      </w:r>
    </w:p>
    <w:p w14:paraId="0205FD7C">
      <w:pPr>
        <w:spacing w:before="5" w:line="130" w:lineRule="exact"/>
        <w:rPr>
          <w:sz w:val="13"/>
          <w:szCs w:val="13"/>
        </w:rPr>
      </w:pPr>
    </w:p>
    <w:p w14:paraId="3ADA3FC0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301 511</w:t>
      </w:r>
      <w:r>
        <w:rPr>
          <w:rFonts w:ascii="Arial" w:hAnsi="Arial" w:eastAsia="Arial" w:cs="Arial"/>
          <w:spacing w:val="-2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V</w:t>
      </w:r>
      <w:r>
        <w:rPr>
          <w:rFonts w:ascii="Arial" w:hAnsi="Arial" w:eastAsia="Arial" w:cs="Arial"/>
          <w:sz w:val="15"/>
          <w:szCs w:val="15"/>
          <w:lang w:val="sv-SE"/>
        </w:rPr>
        <w:t>12.5.1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7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03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)</w:t>
      </w:r>
      <w:r>
        <w:rPr>
          <w:rFonts w:ascii="Arial" w:hAnsi="Arial" w:eastAsia="Arial" w:cs="Arial"/>
          <w:sz w:val="15"/>
          <w:szCs w:val="15"/>
          <w:lang w:val="sv-SE"/>
        </w:rPr>
        <w:t>;</w:t>
      </w:r>
    </w:p>
    <w:p w14:paraId="61CC7ECC">
      <w:pPr>
        <w:spacing w:before="5" w:line="130" w:lineRule="exact"/>
        <w:rPr>
          <w:sz w:val="13"/>
          <w:szCs w:val="13"/>
          <w:lang w:val="sv-SE"/>
        </w:rPr>
      </w:pPr>
    </w:p>
    <w:p w14:paraId="7D293E15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301 908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 V1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5</w:t>
      </w:r>
      <w:r>
        <w:rPr>
          <w:rFonts w:ascii="Arial" w:hAnsi="Arial" w:eastAsia="Arial" w:cs="Arial"/>
          <w:sz w:val="15"/>
          <w:szCs w:val="15"/>
          <w:lang w:val="sv-SE"/>
        </w:rPr>
        <w:t>.2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23-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1)</w:t>
      </w:r>
    </w:p>
    <w:p w14:paraId="323FB400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50E92DF4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hint="eastAsia" w:ascii="Arial" w:hAnsi="Arial" w:cs="Arial"/>
          <w:sz w:val="15"/>
          <w:szCs w:val="15"/>
          <w:lang w:val="sv-SE" w:eastAsia="zh-CN"/>
        </w:rPr>
        <w:t xml:space="preserve">ETSI </w:t>
      </w:r>
      <w:r>
        <w:rPr>
          <w:rFonts w:ascii="Arial" w:hAnsi="Arial" w:cs="Arial"/>
          <w:sz w:val="15"/>
          <w:szCs w:val="15"/>
          <w:lang w:val="sv-SE" w:eastAsia="zh-CN"/>
        </w:rPr>
        <w:t>EN 301 908-25 V15.1.1 (2024-10)</w:t>
      </w:r>
    </w:p>
    <w:p w14:paraId="1C94CE32">
      <w:pPr>
        <w:spacing w:before="5" w:line="130" w:lineRule="exact"/>
        <w:rPr>
          <w:sz w:val="13"/>
          <w:szCs w:val="13"/>
          <w:lang w:val="sv-SE"/>
        </w:rPr>
      </w:pPr>
    </w:p>
    <w:p w14:paraId="13B724DD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301 908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2 V1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20-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6)</w:t>
      </w:r>
    </w:p>
    <w:p w14:paraId="740DFDCF">
      <w:pPr>
        <w:spacing w:before="5" w:line="130" w:lineRule="exact"/>
        <w:rPr>
          <w:sz w:val="13"/>
          <w:szCs w:val="13"/>
          <w:lang w:val="sv-SE"/>
        </w:rPr>
      </w:pPr>
    </w:p>
    <w:p w14:paraId="57CEF1FF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301 908-13 V13.</w:t>
      </w:r>
      <w:r>
        <w:rPr>
          <w:rFonts w:hint="eastAsia" w:ascii="Arial" w:hAnsi="Arial" w:cs="Arial"/>
          <w:sz w:val="15"/>
          <w:szCs w:val="15"/>
          <w:lang w:val="sv-SE" w:eastAsia="zh-CN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.1 (202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>-</w:t>
      </w:r>
      <w:r>
        <w:rPr>
          <w:rFonts w:hint="eastAsia" w:ascii="Arial" w:hAnsi="Arial" w:cs="Arial"/>
          <w:sz w:val="15"/>
          <w:szCs w:val="15"/>
          <w:lang w:val="sv-SE" w:eastAsia="zh-CN"/>
        </w:rPr>
        <w:t>10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3926B0F5">
      <w:pPr>
        <w:spacing w:before="5" w:line="130" w:lineRule="exact"/>
        <w:rPr>
          <w:sz w:val="13"/>
          <w:szCs w:val="13"/>
          <w:lang w:val="sv-SE"/>
        </w:rPr>
      </w:pPr>
    </w:p>
    <w:p w14:paraId="1C5F815F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EN 300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328 V2.2.2 (2019-07);</w:t>
      </w:r>
    </w:p>
    <w:p w14:paraId="16F2CF3D">
      <w:pPr>
        <w:spacing w:before="5" w:line="130" w:lineRule="exact"/>
        <w:rPr>
          <w:sz w:val="13"/>
          <w:szCs w:val="13"/>
          <w:lang w:val="sv-SE"/>
        </w:rPr>
      </w:pPr>
    </w:p>
    <w:p w14:paraId="7C0513B3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EN 301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893 V2.1.1 (2017-05);</w:t>
      </w:r>
    </w:p>
    <w:p w14:paraId="69D1B13C">
      <w:pPr>
        <w:spacing w:before="5" w:line="130" w:lineRule="exact"/>
        <w:rPr>
          <w:sz w:val="13"/>
          <w:szCs w:val="13"/>
          <w:lang w:val="sv-SE"/>
        </w:rPr>
      </w:pPr>
    </w:p>
    <w:p w14:paraId="2C894AB3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EN 300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440 V2.2.1 (2018-07);</w:t>
      </w:r>
    </w:p>
    <w:p w14:paraId="2A039131">
      <w:pPr>
        <w:spacing w:before="5" w:line="130" w:lineRule="exact"/>
        <w:rPr>
          <w:sz w:val="13"/>
          <w:szCs w:val="13"/>
          <w:lang w:val="sv-SE" w:eastAsia="zh-CN"/>
        </w:rPr>
      </w:pPr>
    </w:p>
    <w:p w14:paraId="65E5C84F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eastAsia="Arial" w:cs="Arial"/>
          <w:sz w:val="15"/>
          <w:szCs w:val="15"/>
          <w:lang w:val="sv-SE"/>
        </w:rPr>
        <w:t>EN 303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413 V1.2.1 (2021-04);</w:t>
      </w:r>
    </w:p>
    <w:p w14:paraId="3B4271CA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7F142C38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cs="Arial"/>
          <w:sz w:val="15"/>
          <w:szCs w:val="15"/>
          <w:lang w:val="sv-SE" w:eastAsia="zh-CN"/>
        </w:rPr>
        <w:t>EN300 330 V2.1.1 (2017-02)</w:t>
      </w:r>
    </w:p>
    <w:p w14:paraId="43F15861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1CD85AC8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331F6075">
      <w:pPr>
        <w:spacing w:before="5" w:line="130" w:lineRule="exact"/>
        <w:rPr>
          <w:sz w:val="13"/>
          <w:szCs w:val="13"/>
          <w:lang w:val="sv-SE"/>
        </w:rPr>
      </w:pPr>
    </w:p>
    <w:p w14:paraId="55C42C03">
      <w:pPr>
        <w:rPr>
          <w:rFonts w:ascii="Arial" w:hAnsi="Arial" w:eastAsia="Arial" w:cs="Arial"/>
          <w:sz w:val="15"/>
          <w:szCs w:val="15"/>
          <w:lang w:val="sv-SE"/>
        </w:rPr>
        <w:sectPr>
          <w:pgSz w:w="11907" w:h="16840"/>
          <w:pgMar w:top="1340" w:right="1680" w:bottom="280" w:left="1680" w:header="720" w:footer="720" w:gutter="0"/>
          <w:cols w:space="720" w:num="1"/>
        </w:sectPr>
      </w:pPr>
    </w:p>
    <w:p w14:paraId="61D9622E">
      <w:pPr>
        <w:spacing w:line="310" w:lineRule="auto"/>
        <w:ind w:left="120" w:right="1947"/>
        <w:rPr>
          <w:rFonts w:ascii="Arial" w:hAnsi="Arial" w:eastAsia="Arial" w:cs="Arial"/>
          <w:color w:val="000009"/>
          <w:sz w:val="21"/>
          <w:szCs w:val="21"/>
        </w:rPr>
      </w:pPr>
      <w:r>
        <w:rPr>
          <w:rFonts w:ascii="Arial" w:hAnsi="Arial" w:eastAsia="Arial" w:cs="Arial"/>
          <w:color w:val="000009"/>
          <w:sz w:val="21"/>
          <w:szCs w:val="21"/>
        </w:rPr>
        <w:t>The submitted samples of the above equipment has been tested and found to comply with the following European Directives:</w:t>
      </w:r>
    </w:p>
    <w:p w14:paraId="6B98588C">
      <w:pPr>
        <w:spacing w:line="310" w:lineRule="auto"/>
        <w:ind w:left="120" w:right="1947"/>
        <w:rPr>
          <w:rFonts w:ascii="Arial" w:hAnsi="Arial" w:eastAsia="Arial" w:cs="Arial"/>
          <w:b/>
          <w:bCs/>
          <w:color w:val="000009"/>
          <w:sz w:val="21"/>
          <w:szCs w:val="21"/>
        </w:rPr>
      </w:pPr>
      <w:r>
        <w:rPr>
          <w:rFonts w:ascii="Arial" w:hAnsi="Arial" w:eastAsia="Arial" w:cs="Arial"/>
          <w:b/>
          <w:bCs/>
          <w:color w:val="000009"/>
          <w:sz w:val="21"/>
          <w:szCs w:val="21"/>
        </w:rPr>
        <w:t>RoHS Directive 2011/65/EU &amp; (EU) 2015/863</w:t>
      </w:r>
    </w:p>
    <w:p w14:paraId="4E89EAE5">
      <w:pPr>
        <w:pStyle w:val="2"/>
        <w:spacing w:before="93" w:line="292" w:lineRule="auto"/>
        <w:ind w:right="1824"/>
        <w:rPr>
          <w:color w:val="000009"/>
        </w:rPr>
      </w:pPr>
    </w:p>
    <w:p w14:paraId="1C052CBC">
      <w:pPr>
        <w:pStyle w:val="2"/>
        <w:spacing w:before="93" w:line="292" w:lineRule="auto"/>
        <w:ind w:right="1824"/>
        <w:rPr>
          <w:color w:val="000009"/>
        </w:rPr>
      </w:pPr>
    </w:p>
    <w:p w14:paraId="0D91DE19">
      <w:pPr>
        <w:pStyle w:val="2"/>
        <w:spacing w:before="93" w:line="292" w:lineRule="auto"/>
        <w:ind w:right="1824"/>
        <w:rPr>
          <w:color w:val="000009"/>
        </w:rPr>
      </w:pPr>
    </w:p>
    <w:p w14:paraId="30022898">
      <w:pPr>
        <w:pStyle w:val="2"/>
        <w:spacing w:before="93" w:line="292" w:lineRule="auto"/>
        <w:ind w:right="1824"/>
        <w:rPr>
          <w:color w:val="000009"/>
        </w:rPr>
      </w:pPr>
    </w:p>
    <w:p w14:paraId="5DDC1BF2">
      <w:pPr>
        <w:pStyle w:val="2"/>
        <w:spacing w:before="93" w:line="292" w:lineRule="auto"/>
        <w:ind w:right="1824"/>
        <w:rPr>
          <w:color w:val="000009"/>
        </w:rPr>
      </w:pPr>
    </w:p>
    <w:p w14:paraId="6028ECC0">
      <w:pPr>
        <w:spacing w:line="200" w:lineRule="exact"/>
        <w:rPr>
          <w:sz w:val="20"/>
          <w:szCs w:val="20"/>
        </w:rPr>
      </w:pPr>
    </w:p>
    <w:p w14:paraId="1D0F79CA">
      <w:pPr>
        <w:ind w:left="119"/>
        <w:rPr>
          <w:rFonts w:ascii="Arial" w:hAnsi="Arial" w:eastAsia="Arial" w:cs="Arial"/>
          <w:sz w:val="15"/>
          <w:szCs w:val="15"/>
        </w:rPr>
      </w:pPr>
      <w:bookmarkStart w:id="0" w:name="Notified_Body_Involved:"/>
      <w:bookmarkEnd w:id="0"/>
      <w:r>
        <w:rPr>
          <w:rFonts w:ascii="Arial" w:hAnsi="Arial" w:eastAsia="Arial" w:cs="Arial"/>
          <w:b/>
          <w:bCs/>
          <w:spacing w:val="-2"/>
          <w:sz w:val="15"/>
          <w:szCs w:val="15"/>
        </w:rPr>
        <w:t>No</w:t>
      </w:r>
      <w:r>
        <w:rPr>
          <w:rFonts w:ascii="Arial" w:hAnsi="Arial" w:eastAsia="Arial" w:cs="Arial"/>
          <w:b/>
          <w:bCs/>
          <w:sz w:val="15"/>
          <w:szCs w:val="15"/>
        </w:rPr>
        <w:t>t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 xml:space="preserve">d 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Bod</w:t>
      </w:r>
      <w:r>
        <w:rPr>
          <w:rFonts w:ascii="Arial" w:hAnsi="Arial" w:eastAsia="Arial" w:cs="Arial"/>
          <w:b/>
          <w:bCs/>
          <w:sz w:val="15"/>
          <w:szCs w:val="15"/>
        </w:rPr>
        <w:t>y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n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ve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d:</w:t>
      </w:r>
    </w:p>
    <w:p w14:paraId="75BFED68">
      <w:pPr>
        <w:spacing w:line="200" w:lineRule="exact"/>
        <w:rPr>
          <w:sz w:val="20"/>
          <w:szCs w:val="20"/>
        </w:rPr>
      </w:pPr>
    </w:p>
    <w:p w14:paraId="5F03A35E">
      <w:pPr>
        <w:spacing w:before="17" w:line="200" w:lineRule="exact"/>
        <w:rPr>
          <w:sz w:val="20"/>
          <w:szCs w:val="20"/>
        </w:rPr>
      </w:pPr>
    </w:p>
    <w:p w14:paraId="299F3F44">
      <w:pPr>
        <w:ind w:left="120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Y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C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F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IC</w:t>
      </w:r>
      <w:r>
        <w:rPr>
          <w:rFonts w:ascii="Arial" w:hAnsi="Arial" w:eastAsia="Arial" w:cs="Arial"/>
          <w:color w:val="00000A"/>
          <w:spacing w:val="-17"/>
          <w:sz w:val="21"/>
          <w:szCs w:val="21"/>
        </w:rPr>
        <w:t>A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V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I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S,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IN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z w:val="21"/>
          <w:szCs w:val="21"/>
        </w:rPr>
        <w:t>.</w:t>
      </w:r>
    </w:p>
    <w:p w14:paraId="5D4ADFAE">
      <w:pPr>
        <w:spacing w:before="70"/>
        <w:ind w:left="120"/>
        <w:rPr>
          <w:rFonts w:ascii="Arial" w:hAnsi="Arial" w:eastAsia="宋体" w:cs="Arial"/>
          <w:sz w:val="21"/>
          <w:szCs w:val="21"/>
          <w:lang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be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hint="eastAsia" w:ascii="Arial" w:hAnsi="Arial" w:eastAsia="宋体" w:cs="Arial"/>
          <w:color w:val="00000A"/>
          <w:spacing w:val="-3"/>
          <w:sz w:val="21"/>
          <w:szCs w:val="21"/>
          <w:lang w:eastAsia="zh-CN"/>
        </w:rPr>
        <w:t>3052</w:t>
      </w:r>
    </w:p>
    <w:p w14:paraId="1C73F719">
      <w:pPr>
        <w:spacing w:before="70" w:line="310" w:lineRule="auto"/>
        <w:ind w:left="120" w:right="1405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16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z w:val="21"/>
          <w:szCs w:val="21"/>
        </w:rPr>
        <w:t>es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nt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Pe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f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ed: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/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C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1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1a,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1b,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2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EU-type examination certificate nu</w:t>
      </w:r>
      <w:r>
        <w:rPr>
          <w:rFonts w:ascii="Arial" w:hAnsi="Arial" w:eastAsia="Arial" w:cs="Arial"/>
          <w:spacing w:val="-3"/>
          <w:sz w:val="21"/>
          <w:szCs w:val="21"/>
        </w:rPr>
        <w:t xml:space="preserve">mber: </w:t>
      </w:r>
      <w:r>
        <w:rPr>
          <w:rFonts w:hint="eastAsia" w:ascii="Arial" w:hAnsi="Arial" w:cs="Arial"/>
          <w:spacing w:val="-3"/>
          <w:sz w:val="21"/>
          <w:szCs w:val="21"/>
          <w:lang w:eastAsia="zh-CN"/>
        </w:rPr>
        <w:t>JEC-</w:t>
      </w:r>
      <w:r>
        <w:rPr>
          <w:rFonts w:hint="eastAsia" w:ascii="Arial" w:hAnsi="Arial" w:cs="Arial"/>
          <w:spacing w:val="-3"/>
          <w:sz w:val="21"/>
          <w:szCs w:val="21"/>
          <w:lang w:val="en-US" w:eastAsia="zh-CN"/>
        </w:rPr>
        <w:t>59</w:t>
      </w:r>
    </w:p>
    <w:p w14:paraId="27DB283D">
      <w:pPr>
        <w:pStyle w:val="2"/>
        <w:spacing w:before="93" w:line="292" w:lineRule="auto"/>
        <w:ind w:right="1824"/>
        <w:rPr>
          <w:color w:val="000009"/>
        </w:rPr>
      </w:pPr>
    </w:p>
    <w:p w14:paraId="1DA381CE">
      <w:pPr>
        <w:pStyle w:val="2"/>
        <w:spacing w:before="93" w:line="292" w:lineRule="auto"/>
        <w:ind w:right="1824"/>
        <w:rPr>
          <w:color w:val="000009"/>
        </w:rPr>
      </w:pPr>
    </w:p>
    <w:p w14:paraId="24B786EB">
      <w:pPr>
        <w:pStyle w:val="2"/>
        <w:spacing w:before="93" w:line="292" w:lineRule="auto"/>
        <w:ind w:right="1824"/>
        <w:rPr>
          <w:color w:val="000009"/>
        </w:rPr>
      </w:pPr>
    </w:p>
    <w:p w14:paraId="2FBF98FF">
      <w:pPr>
        <w:pStyle w:val="2"/>
        <w:spacing w:before="93" w:line="292" w:lineRule="auto"/>
        <w:ind w:right="1824"/>
        <w:rPr>
          <w:color w:val="000009"/>
        </w:rPr>
      </w:pPr>
    </w:p>
    <w:p w14:paraId="645D4E3E">
      <w:pPr>
        <w:pStyle w:val="2"/>
        <w:spacing w:before="93" w:line="292" w:lineRule="auto"/>
        <w:ind w:right="1824"/>
        <w:rPr>
          <w:color w:val="000009"/>
        </w:rPr>
      </w:pPr>
    </w:p>
    <w:p w14:paraId="6A8F9808">
      <w:pPr>
        <w:pStyle w:val="2"/>
        <w:spacing w:before="93" w:line="292" w:lineRule="auto"/>
        <w:ind w:right="1824"/>
        <w:rPr>
          <w:color w:val="000009"/>
        </w:rPr>
      </w:pPr>
    </w:p>
    <w:p w14:paraId="21C8603F">
      <w:pPr>
        <w:pStyle w:val="2"/>
        <w:spacing w:before="93" w:line="292" w:lineRule="auto"/>
        <w:ind w:right="1824"/>
        <w:rPr>
          <w:color w:val="000009"/>
        </w:rPr>
      </w:pPr>
    </w:p>
    <w:p w14:paraId="1F211599">
      <w:pPr>
        <w:pStyle w:val="2"/>
        <w:spacing w:before="93" w:line="292" w:lineRule="auto"/>
        <w:ind w:right="1824"/>
        <w:rPr>
          <w:color w:val="000009"/>
        </w:rPr>
      </w:pPr>
    </w:p>
    <w:p w14:paraId="534657B6">
      <w:pPr>
        <w:pStyle w:val="2"/>
        <w:spacing w:before="93" w:line="292" w:lineRule="auto"/>
        <w:ind w:right="1824"/>
        <w:rPr>
          <w:color w:val="000009"/>
        </w:rPr>
      </w:pPr>
    </w:p>
    <w:p w14:paraId="4C9FC5BF">
      <w:pPr>
        <w:pStyle w:val="2"/>
        <w:spacing w:before="93" w:line="292" w:lineRule="auto"/>
        <w:ind w:right="1824"/>
        <w:rPr>
          <w:color w:val="000009"/>
        </w:rPr>
      </w:pPr>
    </w:p>
    <w:p w14:paraId="2872080E">
      <w:pPr>
        <w:pStyle w:val="2"/>
        <w:spacing w:before="93" w:line="292" w:lineRule="auto"/>
        <w:ind w:right="1824"/>
        <w:rPr>
          <w:color w:val="000009"/>
        </w:rPr>
      </w:pPr>
    </w:p>
    <w:p w14:paraId="39ABC87E">
      <w:pPr>
        <w:pStyle w:val="2"/>
        <w:spacing w:before="93" w:line="292" w:lineRule="auto"/>
        <w:ind w:right="1824"/>
        <w:rPr>
          <w:color w:val="000009"/>
        </w:rPr>
      </w:pPr>
    </w:p>
    <w:p w14:paraId="0E376796">
      <w:pPr>
        <w:pStyle w:val="2"/>
        <w:spacing w:before="93" w:line="292" w:lineRule="auto"/>
        <w:ind w:right="1824"/>
        <w:rPr>
          <w:color w:val="000009"/>
        </w:rPr>
      </w:pPr>
    </w:p>
    <w:p w14:paraId="7E8DA8D9">
      <w:pPr>
        <w:pStyle w:val="2"/>
        <w:spacing w:before="93" w:line="292" w:lineRule="auto"/>
        <w:ind w:right="1824"/>
        <w:rPr>
          <w:color w:val="000009"/>
        </w:rPr>
      </w:pPr>
    </w:p>
    <w:p w14:paraId="1B93985A">
      <w:pPr>
        <w:pStyle w:val="2"/>
        <w:spacing w:before="93" w:line="292" w:lineRule="auto"/>
        <w:ind w:right="1824"/>
        <w:rPr>
          <w:color w:val="000009"/>
        </w:rPr>
      </w:pPr>
    </w:p>
    <w:p w14:paraId="08487091">
      <w:pPr>
        <w:pStyle w:val="2"/>
        <w:spacing w:before="93" w:line="292" w:lineRule="auto"/>
        <w:ind w:right="1824"/>
        <w:rPr>
          <w:color w:val="000009"/>
        </w:rPr>
      </w:pPr>
    </w:p>
    <w:p w14:paraId="5E13232C">
      <w:pPr>
        <w:pStyle w:val="2"/>
        <w:spacing w:before="93" w:line="292" w:lineRule="auto"/>
        <w:ind w:right="1824"/>
        <w:rPr>
          <w:color w:val="000009"/>
        </w:rPr>
      </w:pPr>
    </w:p>
    <w:p w14:paraId="1F39272D">
      <w:pPr>
        <w:pStyle w:val="2"/>
        <w:spacing w:before="93" w:line="292" w:lineRule="auto"/>
        <w:ind w:right="1824"/>
        <w:rPr>
          <w:color w:val="000009"/>
        </w:rPr>
      </w:pPr>
    </w:p>
    <w:p w14:paraId="6EA0BB2B">
      <w:pPr>
        <w:pStyle w:val="2"/>
        <w:spacing w:before="93" w:line="292" w:lineRule="auto"/>
        <w:ind w:right="1824"/>
        <w:rPr>
          <w:color w:val="000009"/>
        </w:rPr>
      </w:pPr>
    </w:p>
    <w:p w14:paraId="273947F3">
      <w:pPr>
        <w:pStyle w:val="2"/>
        <w:spacing w:before="93" w:line="292" w:lineRule="auto"/>
        <w:ind w:right="1824"/>
        <w:rPr>
          <w:color w:val="000009"/>
        </w:rPr>
      </w:pPr>
    </w:p>
    <w:p w14:paraId="5B89FB55">
      <w:pPr>
        <w:pStyle w:val="2"/>
        <w:spacing w:before="93" w:line="292" w:lineRule="auto"/>
        <w:ind w:right="1824"/>
        <w:rPr>
          <w:color w:val="000009"/>
        </w:rPr>
      </w:pPr>
    </w:p>
    <w:p w14:paraId="577BE5B6">
      <w:pPr>
        <w:pStyle w:val="2"/>
        <w:spacing w:before="93" w:line="292" w:lineRule="auto"/>
        <w:ind w:right="1824"/>
        <w:rPr>
          <w:color w:val="000009"/>
        </w:rPr>
      </w:pPr>
    </w:p>
    <w:p w14:paraId="5A09C30F">
      <w:pPr>
        <w:pStyle w:val="2"/>
        <w:spacing w:before="93" w:line="292" w:lineRule="auto"/>
        <w:ind w:right="1824"/>
        <w:rPr>
          <w:color w:val="000009"/>
        </w:rPr>
      </w:pPr>
    </w:p>
    <w:p w14:paraId="438CEBDE">
      <w:pPr>
        <w:pStyle w:val="2"/>
        <w:spacing w:before="93" w:line="292" w:lineRule="auto"/>
        <w:ind w:right="1824"/>
        <w:rPr>
          <w:color w:val="000009"/>
        </w:rPr>
      </w:pPr>
    </w:p>
    <w:p w14:paraId="10418030">
      <w:pPr>
        <w:pStyle w:val="2"/>
        <w:spacing w:before="93" w:line="292" w:lineRule="auto"/>
        <w:ind w:right="1824"/>
        <w:rPr>
          <w:color w:val="000009"/>
        </w:rPr>
      </w:pPr>
    </w:p>
    <w:p w14:paraId="3BDF716D">
      <w:pPr>
        <w:pStyle w:val="5"/>
        <w:spacing w:before="72"/>
        <w:ind w:left="120"/>
      </w:pPr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060F4116">
      <w:pPr>
        <w:spacing w:before="3" w:line="50" w:lineRule="exact"/>
        <w:rPr>
          <w:sz w:val="5"/>
          <w:szCs w:val="5"/>
        </w:rPr>
      </w:pPr>
    </w:p>
    <w:tbl>
      <w:tblPr>
        <w:tblStyle w:val="11"/>
        <w:tblW w:w="0" w:type="auto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3401"/>
        <w:gridCol w:w="1738"/>
      </w:tblGrid>
      <w:tr w14:paraId="1509D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09E58">
            <w:pPr>
              <w:pStyle w:val="13"/>
              <w:spacing w:before="62"/>
              <w:ind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75608">
            <w:pPr>
              <w:pStyle w:val="13"/>
              <w:spacing w:before="62"/>
              <w:ind w:left="103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hAnsi="Calibri" w:eastAsia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C565C">
            <w:pPr>
              <w:pStyle w:val="13"/>
              <w:spacing w:before="62"/>
              <w:ind w:left="16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:</w:t>
            </w:r>
          </w:p>
        </w:tc>
      </w:tr>
      <w:tr w14:paraId="120DE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D5CE4">
            <w:pPr>
              <w:pStyle w:val="13"/>
              <w:spacing w:before="63"/>
              <w:ind w:left="747" w:right="748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BLE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178C3">
            <w:pPr>
              <w:pStyle w:val="13"/>
              <w:spacing w:before="63"/>
              <w:ind w:left="10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293D3">
            <w:pPr>
              <w:pStyle w:val="13"/>
              <w:spacing w:before="63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3.10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1BA09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CDCD7">
            <w:pPr>
              <w:pStyle w:val="13"/>
              <w:spacing w:before="62"/>
              <w:ind w:left="54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5"/>
                <w:sz w:val="15"/>
                <w:szCs w:val="15"/>
              </w:rPr>
              <w:t>B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T(BR+EDR)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0F328">
            <w:pPr>
              <w:pStyle w:val="13"/>
              <w:spacing w:before="62"/>
              <w:ind w:left="10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D1136">
            <w:pPr>
              <w:pStyle w:val="13"/>
              <w:spacing w:before="62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3.83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7D7C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02421">
            <w:pPr>
              <w:pStyle w:val="13"/>
              <w:ind w:left="464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WIFI</w:t>
            </w:r>
            <w:r>
              <w:rPr>
                <w:rFonts w:ascii="Calibri" w:hAnsi="Calibri" w:eastAsia="Calibri" w:cs="Calibri"/>
                <w:spacing w:val="-5"/>
                <w:sz w:val="15"/>
                <w:szCs w:val="15"/>
              </w:rPr>
              <w:t xml:space="preserve"> </w:t>
            </w:r>
            <w:r>
              <w:rPr>
                <w:rFonts w:hint="eastAsia" w:ascii="Calibri" w:hAnsi="Calibri" w:eastAsia="宋体" w:cs="Calibri"/>
                <w:spacing w:val="-5"/>
                <w:sz w:val="15"/>
                <w:szCs w:val="15"/>
                <w:lang w:eastAsia="zh-CN"/>
              </w:rPr>
              <w:t>2.4G</w:t>
            </w:r>
            <w:r>
              <w:rPr>
                <w:rFonts w:hint="eastAsia" w:ascii="Calibri" w:hAnsi="Calibri" w:eastAsia="宋体" w:cs="Calibri"/>
                <w:spacing w:val="-5"/>
                <w:sz w:val="15"/>
                <w:szCs w:val="15"/>
                <w:lang w:eastAsia="zh-CN"/>
              </w:rPr>
              <w:br w:type="textWrapping"/>
            </w: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802.11b/n(20MHz):</w:t>
            </w:r>
          </w:p>
          <w:p w14:paraId="6B46DA21">
            <w:pPr>
              <w:pStyle w:val="13"/>
              <w:ind w:left="46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802.11n(40MHz):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B2385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</w:p>
          <w:p w14:paraId="49FE5EC9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802.11b/n(20MHz):2412-2472MHz</w:t>
            </w:r>
          </w:p>
          <w:p w14:paraId="3E872B13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802.11n(40MHz):2422~2462MHz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C3A83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38AD9FC9">
            <w:pPr>
              <w:pStyle w:val="13"/>
              <w:ind w:left="55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13.89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FEE2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82574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Calibri" w:cs="Calibri"/>
                <w:w w:val="95"/>
                <w:sz w:val="15"/>
                <w:szCs w:val="15"/>
              </w:rPr>
            </w:pPr>
            <w:bookmarkStart w:id="1" w:name="OLE_LINK14"/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G</w:t>
            </w:r>
            <w:bookmarkEnd w:id="1"/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802.11a/n/ac (20MHz):</w:t>
            </w:r>
          </w:p>
          <w:p w14:paraId="69C1B093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w w:val="95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802.11n/ac(40MHz)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  <w:p w14:paraId="469FE4A6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802.11ac(80MHz)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387B2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2B49BE3D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802.11a/n/ac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(20MHz):5180~5240MHZ</w:t>
            </w:r>
          </w:p>
          <w:p w14:paraId="4713E654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802.11n/ac(40MHz):5190~5230MHZ</w:t>
            </w:r>
          </w:p>
          <w:p w14:paraId="6177F8E2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802.11ac(80MHz):5210MHz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3E42C">
            <w:pPr>
              <w:pStyle w:val="13"/>
              <w:spacing w:before="2" w:line="130" w:lineRule="exact"/>
              <w:rPr>
                <w:sz w:val="13"/>
                <w:szCs w:val="13"/>
              </w:rPr>
            </w:pPr>
          </w:p>
          <w:p w14:paraId="0EA53F4F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747A6C93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17A42A0F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13.60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B9ED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6C399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Calibri" w:cs="Calibri"/>
                <w:w w:val="95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.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8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G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802.11a/n/ac (20MHz):</w:t>
            </w:r>
          </w:p>
          <w:p w14:paraId="15DAA445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802.11n/ac(40MHz)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802.11ac (80MHz)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C9CD1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4D78EF24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802.11a/n/ac(20MHz):5745~5825MHz</w:t>
            </w:r>
          </w:p>
          <w:p w14:paraId="337B239A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 /ac(40MHz):5755~5795MHz</w:t>
            </w:r>
          </w:p>
          <w:p w14:paraId="16119786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802.11ac (80MHz):5775MHz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EBB95">
            <w:pPr>
              <w:pStyle w:val="13"/>
              <w:spacing w:before="1" w:line="130" w:lineRule="exact"/>
              <w:rPr>
                <w:sz w:val="13"/>
                <w:szCs w:val="13"/>
              </w:rPr>
            </w:pPr>
          </w:p>
          <w:p w14:paraId="509F1D0B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032A07A4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7E73CD7B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11.55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58EADB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3AB8A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4E58A1CD">
            <w:pPr>
              <w:pStyle w:val="13"/>
              <w:ind w:left="217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4190E">
            <w:pPr>
              <w:pStyle w:val="13"/>
              <w:spacing w:before="62"/>
              <w:ind w:left="876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M‐91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0481F0ED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0804687A">
            <w:pPr>
              <w:pStyle w:val="13"/>
              <w:ind w:left="80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960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8C286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32BB5CFB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3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4.27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5ED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31B23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2334EEF9">
            <w:pPr>
              <w:pStyle w:val="13"/>
              <w:ind w:left="18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09774">
            <w:pPr>
              <w:pStyle w:val="13"/>
              <w:spacing w:before="63"/>
              <w:ind w:left="80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:1710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M‐1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785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377F248B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23A9B573">
            <w:pPr>
              <w:pStyle w:val="13"/>
              <w:ind w:left="72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5M‐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2C529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3F727B34">
            <w:pPr>
              <w:pStyle w:val="13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33.04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3394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BDD72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53FB12B7">
            <w:pPr>
              <w:pStyle w:val="13"/>
              <w:ind w:left="5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CDMA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9C813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2C4D79B0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33422749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9E6E7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274BD50E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pacing w:val="-7"/>
                <w:sz w:val="15"/>
                <w:szCs w:val="15"/>
                <w:lang w:val="en-US" w:eastAsia="zh-CN"/>
              </w:rPr>
              <w:t>24.98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F09FE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A6F43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764B4497">
            <w:pPr>
              <w:pStyle w:val="13"/>
              <w:ind w:left="5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CDMA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33A3C">
            <w:pPr>
              <w:pStyle w:val="13"/>
              <w:spacing w:before="62"/>
              <w:ind w:left="92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5MHz;</w:t>
            </w:r>
          </w:p>
          <w:p w14:paraId="6B2DE07E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5A0A33AA">
            <w:pPr>
              <w:pStyle w:val="13"/>
              <w:ind w:left="87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925-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60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CDE31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6F94EB0B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eastAsia="zh-CN"/>
              </w:rPr>
              <w:t>5.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40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D96F5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F1265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0EF19632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BA60C">
            <w:pPr>
              <w:pStyle w:val="13"/>
              <w:spacing w:before="63"/>
              <w:ind w:left="8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70BE08CD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456496A2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3AFED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25B0E03B">
            <w:pPr>
              <w:pStyle w:val="13"/>
              <w:ind w:left="55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val="en-US" w:eastAsia="zh-CN"/>
              </w:rPr>
              <w:t>24.33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ED19E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CABB1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45339312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B3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DF76C">
            <w:pPr>
              <w:pStyle w:val="13"/>
              <w:spacing w:before="62"/>
              <w:ind w:left="8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:171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7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5529DAED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41C09721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2AF72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0EC175D1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25.56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9FBA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4250F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11CE8D37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B7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C2583">
            <w:pPr>
              <w:pStyle w:val="13"/>
              <w:spacing w:before="62"/>
              <w:ind w:left="8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:250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3907E4B6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7EDDF6F3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2620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2690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7CA81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57008503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24.04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81B4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E8742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2C17CF7C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FA017">
            <w:pPr>
              <w:pStyle w:val="13"/>
              <w:spacing w:before="63"/>
              <w:ind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  <w:p w14:paraId="432D563E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3D5251BB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6382C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61759D2A">
            <w:pPr>
              <w:pStyle w:val="13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4.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val="en-US" w:eastAsia="zh-CN"/>
              </w:rPr>
              <w:t>98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924D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F43B5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52654BF2">
            <w:pPr>
              <w:pStyle w:val="13"/>
              <w:ind w:left="5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F70E9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832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MHz~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862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383B66FF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59EB21FF">
            <w:pPr>
              <w:pStyle w:val="13"/>
              <w:ind w:left="717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:791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~8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419EA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62E2FD86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pacing w:val="-7"/>
                <w:sz w:val="15"/>
                <w:szCs w:val="15"/>
                <w:lang w:val="en-US" w:eastAsia="zh-CN"/>
              </w:rPr>
              <w:t>25.01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95356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2D0A4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421B0C8E">
            <w:pPr>
              <w:pStyle w:val="13"/>
              <w:ind w:left="5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D696C">
            <w:pPr>
              <w:pStyle w:val="13"/>
              <w:spacing w:before="62"/>
              <w:ind w:left="65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 xml:space="preserve">TX(Uplink):   </w:t>
            </w:r>
            <w:r>
              <w:rPr>
                <w:rFonts w:ascii="Calibri" w:hAnsi="Calibri" w:eastAsia="Calibri" w:cs="Calibri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03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Hz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748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  <w:p w14:paraId="578212CC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34180FA6">
            <w:pPr>
              <w:pStyle w:val="13"/>
              <w:ind w:left="82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3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D3098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6CDDF029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4.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val="en-US" w:eastAsia="zh-CN"/>
              </w:rPr>
              <w:t>61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23536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96EBA">
            <w:pPr>
              <w:pStyle w:val="13"/>
              <w:spacing w:before="19" w:line="200" w:lineRule="exact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SA N1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99FC1">
            <w:pPr>
              <w:pStyle w:val="13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1920-1980 MHz (TX), 2110-2170 MHz (RX)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25BD8">
            <w:pPr>
              <w:pStyle w:val="13"/>
              <w:spacing w:before="20" w:line="200" w:lineRule="exact"/>
              <w:jc w:val="center"/>
              <w:rPr>
                <w:sz w:val="20"/>
                <w:szCs w:val="20"/>
              </w:rPr>
            </w:pPr>
          </w:p>
          <w:p w14:paraId="7E9A582A">
            <w:pPr>
              <w:pStyle w:val="13"/>
              <w:spacing w:before="19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2.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val="en-US" w:eastAsia="zh-CN"/>
              </w:rPr>
              <w:t>55</w:t>
            </w:r>
            <w:bookmarkStart w:id="2" w:name="_GoBack"/>
            <w:bookmarkEnd w:id="2"/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552DE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FEE60">
            <w:pPr>
              <w:pStyle w:val="13"/>
              <w:spacing w:before="19" w:line="200" w:lineRule="exact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SA N 3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8B5A4">
            <w:pPr>
              <w:pStyle w:val="13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1710-1785 MHz (TX), 1805-1880 MHz (RX)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D1A1C">
            <w:pPr>
              <w:pStyle w:val="13"/>
              <w:spacing w:before="19" w:line="200" w:lineRule="exact"/>
              <w:jc w:val="center"/>
              <w:rPr>
                <w:sz w:val="20"/>
                <w:szCs w:val="20"/>
              </w:rPr>
            </w:pPr>
          </w:p>
          <w:p w14:paraId="0DDF9398">
            <w:pPr>
              <w:pStyle w:val="13"/>
              <w:spacing w:before="19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1.99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FF2D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AD4BD">
            <w:pPr>
              <w:pStyle w:val="13"/>
              <w:spacing w:before="19" w:line="200" w:lineRule="exact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SA N 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0440E">
            <w:pPr>
              <w:pStyle w:val="13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880-915 MHz (TX), 925-960 MHz (RX)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FAE6B">
            <w:pPr>
              <w:pStyle w:val="13"/>
              <w:spacing w:before="19" w:line="200" w:lineRule="exact"/>
              <w:jc w:val="center"/>
              <w:rPr>
                <w:sz w:val="20"/>
                <w:szCs w:val="20"/>
              </w:rPr>
            </w:pPr>
          </w:p>
          <w:p w14:paraId="31E316EA">
            <w:pPr>
              <w:pStyle w:val="13"/>
              <w:spacing w:before="19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3.43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6FC9E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16465">
            <w:pPr>
              <w:pStyle w:val="13"/>
              <w:spacing w:before="19" w:line="200" w:lineRule="exact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SA N 20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5625D">
            <w:pPr>
              <w:pStyle w:val="13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832-862 MHz (TX), 791-821 MHz (RX)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B644D">
            <w:pPr>
              <w:pStyle w:val="13"/>
              <w:spacing w:before="20" w:line="200" w:lineRule="exact"/>
              <w:jc w:val="center"/>
              <w:rPr>
                <w:sz w:val="20"/>
                <w:szCs w:val="20"/>
              </w:rPr>
            </w:pPr>
          </w:p>
          <w:p w14:paraId="7923A1A1">
            <w:pPr>
              <w:pStyle w:val="13"/>
              <w:spacing w:before="19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3.56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1FC7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9FFB4">
            <w:pPr>
              <w:pStyle w:val="13"/>
              <w:spacing w:before="19" w:line="200" w:lineRule="exact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SA N 28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35663">
            <w:pPr>
              <w:pStyle w:val="13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703-748 MHz (TX), 758-803 MHz (RX)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DE11">
            <w:pPr>
              <w:pStyle w:val="13"/>
              <w:spacing w:before="19" w:line="200" w:lineRule="exact"/>
              <w:jc w:val="center"/>
              <w:rPr>
                <w:sz w:val="20"/>
                <w:szCs w:val="20"/>
              </w:rPr>
            </w:pPr>
          </w:p>
          <w:p w14:paraId="4E2524AA">
            <w:pPr>
              <w:pStyle w:val="13"/>
              <w:spacing w:before="2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3.33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16463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4060B">
            <w:pPr>
              <w:pStyle w:val="13"/>
              <w:spacing w:before="19" w:line="200" w:lineRule="exact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SA N 40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8AA65">
            <w:pPr>
              <w:pStyle w:val="13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2300-2400 MHz (TX), 2300-2400 MHz (RX)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D995E">
            <w:pPr>
              <w:pStyle w:val="13"/>
              <w:spacing w:before="19" w:line="200" w:lineRule="exact"/>
              <w:jc w:val="center"/>
              <w:rPr>
                <w:sz w:val="20"/>
                <w:szCs w:val="20"/>
              </w:rPr>
            </w:pPr>
          </w:p>
          <w:p w14:paraId="2811793A">
            <w:pPr>
              <w:pStyle w:val="13"/>
              <w:spacing w:before="2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3.36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94DB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8CFAF">
            <w:pPr>
              <w:pStyle w:val="13"/>
              <w:spacing w:before="63"/>
              <w:ind w:left="76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SA N 77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44CB5">
            <w:pPr>
              <w:pStyle w:val="13"/>
              <w:spacing w:before="62"/>
              <w:ind w:left="88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3700-3800 MHz (TX), 3700-3800 MHz (RX)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F9751">
            <w:pPr>
              <w:pStyle w:val="13"/>
              <w:spacing w:before="20" w:line="200" w:lineRule="exact"/>
              <w:jc w:val="center"/>
              <w:rPr>
                <w:sz w:val="20"/>
                <w:szCs w:val="20"/>
              </w:rPr>
            </w:pPr>
          </w:p>
          <w:p w14:paraId="0D7CD6EB">
            <w:pPr>
              <w:pStyle w:val="13"/>
              <w:spacing w:before="2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3.49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3C96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D1C3D">
            <w:pPr>
              <w:pStyle w:val="13"/>
              <w:spacing w:before="63"/>
              <w:ind w:left="76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SA N 78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0F147">
            <w:pPr>
              <w:pStyle w:val="13"/>
              <w:spacing w:before="6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3300-3800MHz(TX), 3300-3800MHz(RX)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51592">
            <w:pPr>
              <w:pStyle w:val="13"/>
              <w:spacing w:before="2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val="en-US" w:eastAsia="zh-CN"/>
              </w:rPr>
              <w:t>3.55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0F3E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9E41B">
            <w:pPr>
              <w:pStyle w:val="13"/>
              <w:spacing w:before="63"/>
              <w:ind w:left="76"/>
              <w:jc w:val="center"/>
              <w:rPr>
                <w:rFonts w:ascii="Calibri" w:hAnsi="Calibri" w:eastAsia="Calibri" w:cs="Calibri"/>
                <w:spacing w:val="-1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GPS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0BE5E">
            <w:pPr>
              <w:pStyle w:val="13"/>
              <w:spacing w:before="63"/>
              <w:ind w:left="3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nk):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57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42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3FED3">
            <w:pPr>
              <w:pStyle w:val="13"/>
              <w:spacing w:before="63"/>
              <w:ind w:left="534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--</w:t>
            </w:r>
          </w:p>
        </w:tc>
      </w:tr>
    </w:tbl>
    <w:p w14:paraId="28E4489E">
      <w:pPr>
        <w:rPr>
          <w:rFonts w:ascii="Calibri" w:hAnsi="Calibri" w:eastAsia="Calibri" w:cs="Calibri"/>
          <w:sz w:val="15"/>
          <w:szCs w:val="15"/>
        </w:rPr>
        <w:sectPr>
          <w:pgSz w:w="11907" w:h="16840"/>
          <w:pgMar w:top="1400" w:right="1680" w:bottom="280" w:left="1680" w:header="720" w:footer="720" w:gutter="0"/>
          <w:cols w:space="720" w:num="1"/>
        </w:sectPr>
      </w:pPr>
    </w:p>
    <w:p w14:paraId="58C2A978">
      <w:pPr>
        <w:spacing w:before="1" w:line="100" w:lineRule="exact"/>
        <w:rPr>
          <w:sz w:val="10"/>
          <w:szCs w:val="10"/>
        </w:rPr>
      </w:pPr>
    </w:p>
    <w:p w14:paraId="3EEC3E4B">
      <w:pPr>
        <w:spacing w:before="63"/>
        <w:ind w:left="456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ests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for SAR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are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cond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cted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sing sta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dard 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pe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g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p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osi</w:t>
      </w:r>
      <w:r>
        <w:rPr>
          <w:rFonts w:ascii="Arial" w:hAnsi="Arial" w:eastAsia="Arial" w:cs="Arial"/>
          <w:color w:val="1F1F1F"/>
          <w:sz w:val="18"/>
          <w:szCs w:val="18"/>
        </w:rPr>
        <w:t>ti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on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s</w:t>
      </w:r>
      <w:r>
        <w:rPr>
          <w:rFonts w:hint="eastAsia" w:ascii="Arial" w:hAnsi="Arial" w:cs="Arial"/>
          <w:color w:val="1F1F1F"/>
          <w:spacing w:val="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it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ce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g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</w:p>
    <w:p w14:paraId="081E8F61">
      <w:pPr>
        <w:spacing w:before="4" w:line="130" w:lineRule="exact"/>
        <w:rPr>
          <w:sz w:val="13"/>
          <w:szCs w:val="13"/>
        </w:rPr>
      </w:pPr>
    </w:p>
    <w:p w14:paraId="176F1E55">
      <w:pPr>
        <w:spacing w:line="306" w:lineRule="auto"/>
        <w:ind w:left="458" w:right="2208" w:firstLine="4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g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po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er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ll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q</w:t>
      </w:r>
      <w:r>
        <w:rPr>
          <w:rFonts w:ascii="Arial" w:hAnsi="Arial" w:eastAsia="Arial" w:cs="Arial"/>
          <w:color w:val="1F1F1F"/>
          <w:sz w:val="18"/>
          <w:szCs w:val="18"/>
        </w:rPr>
        <w:t>u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cy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. 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x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AR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v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ues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w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nor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p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e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nd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en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use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c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lo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se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bod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y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(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mi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dis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an</w:t>
      </w:r>
      <w:r>
        <w:rPr>
          <w:rFonts w:ascii="Arial" w:hAnsi="Arial" w:eastAsia="Arial" w:cs="Arial"/>
          <w:color w:val="1F1F1F"/>
          <w:sz w:val="18"/>
          <w:szCs w:val="18"/>
        </w:rPr>
        <w:t>ce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5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/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0mm</w:t>
      </w:r>
      <w:r>
        <w:rPr>
          <w:rFonts w:ascii="Arial" w:hAnsi="Arial" w:eastAsia="Arial" w:cs="Arial"/>
          <w:color w:val="1F1F1F"/>
          <w:sz w:val="18"/>
          <w:szCs w:val="18"/>
        </w:rPr>
        <w:t>)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:</w:t>
      </w:r>
    </w:p>
    <w:p w14:paraId="1CEB6F29">
      <w:pPr>
        <w:spacing w:before="7" w:line="50" w:lineRule="exact"/>
        <w:rPr>
          <w:sz w:val="5"/>
          <w:szCs w:val="5"/>
        </w:rPr>
      </w:pPr>
    </w:p>
    <w:tbl>
      <w:tblPr>
        <w:tblStyle w:val="11"/>
        <w:tblW w:w="0" w:type="auto"/>
        <w:tblInd w:w="3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42"/>
        <w:gridCol w:w="1705"/>
      </w:tblGrid>
      <w:tr w14:paraId="3A199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exact"/>
        </w:trPr>
        <w:tc>
          <w:tcPr>
            <w:tcW w:w="252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F1427ED">
            <w:pPr>
              <w:pStyle w:val="13"/>
              <w:spacing w:before="59"/>
              <w:ind w:left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</w:p>
          <w:p w14:paraId="134C7323">
            <w:pPr>
              <w:pStyle w:val="13"/>
              <w:spacing w:before="4" w:line="100" w:lineRule="exact"/>
              <w:rPr>
                <w:sz w:val="10"/>
                <w:szCs w:val="10"/>
              </w:rPr>
            </w:pPr>
          </w:p>
          <w:p w14:paraId="76E9B67D">
            <w:pPr>
              <w:pStyle w:val="13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0AE320">
            <w:pPr>
              <w:pStyle w:val="13"/>
              <w:spacing w:before="59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gHead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B83D6E">
            <w:pPr>
              <w:pStyle w:val="13"/>
              <w:spacing w:before="58"/>
              <w:ind w:left="123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0.355</w:t>
            </w:r>
          </w:p>
        </w:tc>
      </w:tr>
      <w:tr w14:paraId="35FBA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252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38A113"/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880509">
            <w:pPr>
              <w:pStyle w:val="13"/>
              <w:spacing w:before="57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y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35E76A">
            <w:pPr>
              <w:pStyle w:val="13"/>
              <w:spacing w:before="58"/>
              <w:ind w:left="123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1F1F1F"/>
                <w:spacing w:val="-5"/>
                <w:sz w:val="18"/>
                <w:szCs w:val="18"/>
                <w:lang w:eastAsia="zh-CN"/>
              </w:rPr>
              <w:t>0.6</w:t>
            </w:r>
            <w:r>
              <w:rPr>
                <w:rFonts w:hint="eastAsia" w:ascii="Arial" w:hAnsi="Arial" w:cs="Arial"/>
                <w:color w:val="1F1F1F"/>
                <w:spacing w:val="-5"/>
                <w:sz w:val="18"/>
                <w:szCs w:val="18"/>
                <w:lang w:val="en-US" w:eastAsia="zh-CN"/>
              </w:rPr>
              <w:t>85</w:t>
            </w:r>
          </w:p>
        </w:tc>
      </w:tr>
      <w:tr w14:paraId="7A4E80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2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447F09">
            <w:pPr>
              <w:pStyle w:val="13"/>
              <w:spacing w:before="58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CA2EED">
            <w:pPr>
              <w:pStyle w:val="13"/>
              <w:spacing w:before="58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rD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76E57B">
            <w:pPr>
              <w:pStyle w:val="13"/>
              <w:spacing w:before="58"/>
              <w:ind w:left="123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0.685</w:t>
            </w:r>
          </w:p>
        </w:tc>
      </w:tr>
    </w:tbl>
    <w:p w14:paraId="3092F01A">
      <w:pPr>
        <w:spacing w:before="4" w:line="190" w:lineRule="exact"/>
        <w:rPr>
          <w:sz w:val="19"/>
          <w:szCs w:val="19"/>
        </w:rPr>
      </w:pPr>
    </w:p>
    <w:p w14:paraId="1011E1A7">
      <w:pPr>
        <w:spacing w:line="200" w:lineRule="exact"/>
        <w:rPr>
          <w:sz w:val="20"/>
          <w:szCs w:val="20"/>
        </w:rPr>
      </w:pPr>
    </w:p>
    <w:p w14:paraId="190A6CBB">
      <w:pPr>
        <w:spacing w:line="200" w:lineRule="exact"/>
        <w:rPr>
          <w:sz w:val="20"/>
          <w:szCs w:val="20"/>
        </w:rPr>
      </w:pPr>
    </w:p>
    <w:p w14:paraId="3FFA0A17">
      <w:pPr>
        <w:spacing w:before="77"/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ec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cal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he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y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: </w:t>
      </w:r>
      <w:r>
        <w:rPr>
          <w:sz w:val="24"/>
          <w:szCs w:val="32"/>
          <w:lang w:eastAsia="zh-CN"/>
        </w:rPr>
        <w:t>Shenzhen Doke Electronic Co., LTD</w:t>
      </w:r>
    </w:p>
    <w:p w14:paraId="7661EB1F">
      <w:pPr>
        <w:spacing w:before="5" w:line="100" w:lineRule="exact"/>
        <w:rPr>
          <w:sz w:val="10"/>
          <w:szCs w:val="10"/>
        </w:rPr>
      </w:pPr>
    </w:p>
    <w:p w14:paraId="2585EB24">
      <w:pPr>
        <w:ind w:left="340"/>
        <w:rPr>
          <w:rFonts w:ascii="Calibri" w:hAnsi="Calibri"/>
          <w:sz w:val="21"/>
          <w:szCs w:val="21"/>
          <w:lang w:eastAsia="zh-CN"/>
        </w:rPr>
      </w:pPr>
      <w:r>
        <w:rPr>
          <w:rFonts w:hint="eastAsia" w:ascii="Arial" w:hAnsi="Arial" w:eastAsia="Arial" w:cs="Arial"/>
          <w:color w:val="201F1F"/>
          <w:sz w:val="18"/>
          <w:szCs w:val="18"/>
        </w:rPr>
        <w:t>801, Building3, 7th Industrial Zone, Yulv Community, Yutang Road, Guangming District, Shenzhen, China</w:t>
      </w:r>
    </w:p>
    <w:p w14:paraId="1D9A86B1">
      <w:pPr>
        <w:ind w:left="340"/>
        <w:rPr>
          <w:rFonts w:ascii="Calibri" w:hAnsi="Calibri"/>
          <w:sz w:val="21"/>
          <w:szCs w:val="21"/>
          <w:lang w:eastAsia="zh-CN"/>
        </w:rPr>
      </w:pPr>
    </w:p>
    <w:p w14:paraId="4C2DFA22">
      <w:pPr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S</w:t>
      </w:r>
      <w:r>
        <w:rPr>
          <w:rFonts w:ascii="Arial" w:hAnsi="Arial" w:eastAsia="Arial" w:cs="Arial"/>
          <w:b/>
          <w:bCs/>
          <w:sz w:val="15"/>
          <w:szCs w:val="15"/>
        </w:rPr>
        <w:t>ig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ed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on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be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h</w:t>
      </w:r>
      <w:r>
        <w:rPr>
          <w:rFonts w:ascii="Arial" w:hAnsi="Arial" w:eastAsia="Arial" w:cs="Arial"/>
          <w:b/>
          <w:bCs/>
          <w:sz w:val="15"/>
          <w:szCs w:val="15"/>
        </w:rPr>
        <w:t>alf 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f</w:t>
      </w:r>
      <w:r>
        <w:rPr>
          <w:rFonts w:ascii="Arial" w:hAnsi="Arial" w:eastAsia="Arial" w:cs="Arial"/>
          <w:b/>
          <w:bCs/>
          <w:sz w:val="15"/>
          <w:szCs w:val="15"/>
        </w:rPr>
        <w:t>: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hint="eastAsia" w:ascii="Arial" w:hAnsi="Arial" w:cs="Arial"/>
          <w:b/>
          <w:bCs/>
          <w:spacing w:val="-2"/>
          <w:sz w:val="15"/>
          <w:szCs w:val="15"/>
          <w:lang w:eastAsia="zh-CN"/>
        </w:rPr>
        <w:t xml:space="preserve">                         </w:t>
      </w:r>
      <w:r>
        <w:rPr>
          <w:rFonts w:hint="eastAsia" w:ascii="Arial" w:hAnsi="Arial" w:eastAsia="Arial" w:cs="Arial"/>
          <w:sz w:val="15"/>
          <w:szCs w:val="15"/>
        </w:rPr>
        <w:t xml:space="preserve"> Shenzhen Doke Electronic Co., LTD</w:t>
      </w:r>
    </w:p>
    <w:p w14:paraId="1AE1CF48">
      <w:pPr>
        <w:ind w:left="340"/>
        <w:rPr>
          <w:rFonts w:ascii="Calibri" w:hAnsi="Calibri" w:eastAsia="Calibri" w:cs="Calibri"/>
          <w:sz w:val="21"/>
          <w:szCs w:val="21"/>
        </w:rPr>
      </w:pPr>
    </w:p>
    <w:p w14:paraId="63D9CA55">
      <w:pPr>
        <w:spacing w:before="5" w:line="50" w:lineRule="exact"/>
        <w:rPr>
          <w:sz w:val="5"/>
          <w:szCs w:val="5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1"/>
        <w:gridCol w:w="6483"/>
      </w:tblGrid>
      <w:tr w14:paraId="7431B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533FC2A">
            <w:pPr>
              <w:pStyle w:val="13"/>
              <w:spacing w:before="4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265DB692">
            <w:pPr>
              <w:pStyle w:val="13"/>
              <w:spacing w:before="41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lang w:val="en-US" w:eastAsia="zh-CN"/>
              </w:rPr>
              <w:t>Zhu tengfei</w:t>
            </w:r>
            <w:r>
              <w:rPr>
                <w:rFonts w:ascii="Arial" w:hAnsi="Arial" w:eastAsia="Arial" w:cs="Arial"/>
                <w:sz w:val="15"/>
                <w:szCs w:val="15"/>
              </w:rPr>
              <w:t>/</w:t>
            </w:r>
            <w:r>
              <w:rPr>
                <w:rFonts w:ascii="Arial" w:hAnsi="Arial" w:eastAsia="Arial" w:cs="Arial"/>
                <w:spacing w:val="-2"/>
                <w:sz w:val="15"/>
                <w:szCs w:val="15"/>
              </w:rPr>
              <w:t>M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hAnsi="Arial" w:eastAsia="Arial" w:cs="Arial"/>
                <w:sz w:val="15"/>
                <w:szCs w:val="15"/>
              </w:rPr>
              <w:t>er</w:t>
            </w:r>
          </w:p>
        </w:tc>
      </w:tr>
      <w:tr w14:paraId="10961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1DF4086">
            <w:pPr>
              <w:pStyle w:val="13"/>
              <w:spacing w:before="6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5CBB180A">
            <w:pPr>
              <w:pStyle w:val="13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Arial" w:cs="Arial"/>
                <w:sz w:val="15"/>
                <w:szCs w:val="15"/>
              </w:rPr>
              <w:t>801, Building3, 7th Industrial Zone, Yulv Community, Yutang Road, Guangming District, Shenzhen, China</w:t>
            </w:r>
          </w:p>
        </w:tc>
      </w:tr>
    </w:tbl>
    <w:p w14:paraId="69DB2D19">
      <w:pPr>
        <w:spacing w:line="200" w:lineRule="exact"/>
        <w:rPr>
          <w:sz w:val="20"/>
          <w:szCs w:val="20"/>
        </w:rPr>
      </w:pPr>
    </w:p>
    <w:p w14:paraId="185E0F5F">
      <w:pPr>
        <w:spacing w:line="200" w:lineRule="exact"/>
        <w:rPr>
          <w:sz w:val="20"/>
          <w:szCs w:val="20"/>
        </w:rPr>
      </w:pPr>
    </w:p>
    <w:p w14:paraId="6B806994">
      <w:pPr>
        <w:tabs>
          <w:tab w:val="left" w:pos="6935"/>
        </w:tabs>
        <w:spacing w:before="20" w:line="260" w:lineRule="exact"/>
        <w:rPr>
          <w:sz w:val="26"/>
          <w:szCs w:val="26"/>
          <w:lang w:eastAsia="zh-CN"/>
        </w:rPr>
      </w:pPr>
      <w:r>
        <w:rPr>
          <w:rFonts w:hint="eastAsia"/>
          <w:sz w:val="26"/>
          <w:szCs w:val="26"/>
          <w:lang w:eastAsia="zh-CN"/>
        </w:rPr>
        <w:tab/>
      </w:r>
    </w:p>
    <w:p w14:paraId="385F4A34">
      <w:pPr>
        <w:ind w:left="666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05075" cy="990600"/>
            <wp:effectExtent l="0" t="0" r="9525" b="0"/>
            <wp:docPr id="1" name="图片 1" descr="736a1a12d6f5375179e288808e3b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36a1a12d6f5375179e288808e3b35f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85DC5">
      <w:pPr>
        <w:ind w:left="6665"/>
        <w:rPr>
          <w:rFonts w:ascii="Times New Roman" w:hAnsi="Times New Roman" w:eastAsia="Times New Roman" w:cs="Times New Roman"/>
          <w:sz w:val="20"/>
          <w:szCs w:val="20"/>
        </w:rPr>
      </w:pPr>
    </w:p>
    <w:p w14:paraId="3AAE750C">
      <w:pPr>
        <w:pStyle w:val="3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51CD2420">
      <w:pPr>
        <w:spacing w:before="82"/>
        <w:ind w:right="377"/>
        <w:jc w:val="right"/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ascii="Arial" w:hAnsi="Arial" w:eastAsia="Arial" w:cs="Arial"/>
          <w:sz w:val="20"/>
          <w:szCs w:val="20"/>
        </w:rPr>
        <w:t>202</w:t>
      </w:r>
      <w:r>
        <w:rPr>
          <w:rFonts w:ascii="Arial" w:hAnsi="Arial" w:eastAsia="Arial" w:cs="Arial"/>
          <w:spacing w:val="-2"/>
          <w:sz w:val="20"/>
          <w:szCs w:val="20"/>
        </w:rPr>
        <w:t>5</w:t>
      </w:r>
      <w:r>
        <w:rPr>
          <w:rFonts w:ascii="Arial" w:hAnsi="Arial" w:eastAsia="Arial" w:cs="Arial"/>
          <w:sz w:val="20"/>
          <w:szCs w:val="20"/>
        </w:rPr>
        <w:t>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</w:t>
      </w:r>
      <w:r>
        <w:rPr>
          <w:rFonts w:hint="eastAsia" w:ascii="Arial" w:hAnsi="Arial" w:cs="Arial"/>
          <w:sz w:val="20"/>
          <w:szCs w:val="20"/>
          <w:lang w:eastAsia="zh-CN"/>
        </w:rPr>
        <w:t>-</w:t>
      </w:r>
      <w:r>
        <w:rPr>
          <w:rFonts w:hint="eastAsia" w:ascii="Arial" w:hAnsi="Arial" w:cs="Arial"/>
          <w:sz w:val="20"/>
          <w:szCs w:val="20"/>
          <w:lang w:val="en-US" w:eastAsia="zh-CN"/>
        </w:rPr>
        <w:t>6</w:t>
      </w:r>
    </w:p>
    <w:sectPr>
      <w:pgSz w:w="11907" w:h="16840"/>
      <w:pgMar w:top="1320" w:right="142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30EE6"/>
    <w:rsid w:val="0003439D"/>
    <w:rsid w:val="00052999"/>
    <w:rsid w:val="0008620C"/>
    <w:rsid w:val="000A53F1"/>
    <w:rsid w:val="001175BB"/>
    <w:rsid w:val="001A3907"/>
    <w:rsid w:val="001A424A"/>
    <w:rsid w:val="001D21CC"/>
    <w:rsid w:val="001E23D9"/>
    <w:rsid w:val="0026315F"/>
    <w:rsid w:val="00266528"/>
    <w:rsid w:val="002C257D"/>
    <w:rsid w:val="002D5ECB"/>
    <w:rsid w:val="002F3A6B"/>
    <w:rsid w:val="00313AAA"/>
    <w:rsid w:val="0033689F"/>
    <w:rsid w:val="00354367"/>
    <w:rsid w:val="00436520"/>
    <w:rsid w:val="0044148B"/>
    <w:rsid w:val="004C39C2"/>
    <w:rsid w:val="00526359"/>
    <w:rsid w:val="005429ED"/>
    <w:rsid w:val="00587F73"/>
    <w:rsid w:val="0061562B"/>
    <w:rsid w:val="00653EC5"/>
    <w:rsid w:val="006829B4"/>
    <w:rsid w:val="00730EE6"/>
    <w:rsid w:val="007C0869"/>
    <w:rsid w:val="007C2890"/>
    <w:rsid w:val="007F6076"/>
    <w:rsid w:val="009B11F4"/>
    <w:rsid w:val="00A073AA"/>
    <w:rsid w:val="00A372B2"/>
    <w:rsid w:val="00A41341"/>
    <w:rsid w:val="00A441A0"/>
    <w:rsid w:val="00A67464"/>
    <w:rsid w:val="00B24140"/>
    <w:rsid w:val="00B356EC"/>
    <w:rsid w:val="00B3664D"/>
    <w:rsid w:val="00B63889"/>
    <w:rsid w:val="00BA17F3"/>
    <w:rsid w:val="00C04172"/>
    <w:rsid w:val="00C174F4"/>
    <w:rsid w:val="00C91D3E"/>
    <w:rsid w:val="00CB4337"/>
    <w:rsid w:val="00D372C0"/>
    <w:rsid w:val="00D76871"/>
    <w:rsid w:val="00D93EAA"/>
    <w:rsid w:val="00DB3043"/>
    <w:rsid w:val="00E0084C"/>
    <w:rsid w:val="00E04222"/>
    <w:rsid w:val="00E046E1"/>
    <w:rsid w:val="00E54426"/>
    <w:rsid w:val="00F25855"/>
    <w:rsid w:val="00F70855"/>
    <w:rsid w:val="00F95A15"/>
    <w:rsid w:val="00FB2C04"/>
    <w:rsid w:val="00FF0584"/>
    <w:rsid w:val="0369724A"/>
    <w:rsid w:val="04FA2D68"/>
    <w:rsid w:val="06B12B25"/>
    <w:rsid w:val="06B70F10"/>
    <w:rsid w:val="06D366DE"/>
    <w:rsid w:val="0708351A"/>
    <w:rsid w:val="07A66242"/>
    <w:rsid w:val="08AC4379"/>
    <w:rsid w:val="0CC559A0"/>
    <w:rsid w:val="12A52565"/>
    <w:rsid w:val="12D9645C"/>
    <w:rsid w:val="148A7C64"/>
    <w:rsid w:val="15AC4241"/>
    <w:rsid w:val="15EC5033"/>
    <w:rsid w:val="15F31839"/>
    <w:rsid w:val="16135A37"/>
    <w:rsid w:val="16BE706D"/>
    <w:rsid w:val="1A6E76E0"/>
    <w:rsid w:val="1C5648D0"/>
    <w:rsid w:val="1D2422D8"/>
    <w:rsid w:val="1D5E1C8E"/>
    <w:rsid w:val="1E786D7F"/>
    <w:rsid w:val="20C22536"/>
    <w:rsid w:val="2483337D"/>
    <w:rsid w:val="258461CA"/>
    <w:rsid w:val="25950217"/>
    <w:rsid w:val="26EA27E4"/>
    <w:rsid w:val="27B81F44"/>
    <w:rsid w:val="29023E15"/>
    <w:rsid w:val="2B1A4D1A"/>
    <w:rsid w:val="2C6B7F24"/>
    <w:rsid w:val="2CE3760B"/>
    <w:rsid w:val="2E960B5C"/>
    <w:rsid w:val="2ED40002"/>
    <w:rsid w:val="33034C67"/>
    <w:rsid w:val="33294694"/>
    <w:rsid w:val="348778C5"/>
    <w:rsid w:val="354237EC"/>
    <w:rsid w:val="35A973C7"/>
    <w:rsid w:val="35C6441D"/>
    <w:rsid w:val="3667175C"/>
    <w:rsid w:val="38AC2BDF"/>
    <w:rsid w:val="39B90520"/>
    <w:rsid w:val="3D234A32"/>
    <w:rsid w:val="3EB76FF8"/>
    <w:rsid w:val="443A760A"/>
    <w:rsid w:val="468A422A"/>
    <w:rsid w:val="49437E06"/>
    <w:rsid w:val="49E36EF3"/>
    <w:rsid w:val="4BBC5C37"/>
    <w:rsid w:val="53226E18"/>
    <w:rsid w:val="59301A29"/>
    <w:rsid w:val="5ABA3CA0"/>
    <w:rsid w:val="5AE64A95"/>
    <w:rsid w:val="5B57504B"/>
    <w:rsid w:val="5C571111"/>
    <w:rsid w:val="60FC66D8"/>
    <w:rsid w:val="6156790C"/>
    <w:rsid w:val="62135387"/>
    <w:rsid w:val="62A66906"/>
    <w:rsid w:val="63D9699E"/>
    <w:rsid w:val="650A1E38"/>
    <w:rsid w:val="67136C12"/>
    <w:rsid w:val="6C5F1FB2"/>
    <w:rsid w:val="708741CD"/>
    <w:rsid w:val="73166C2D"/>
    <w:rsid w:val="731902B0"/>
    <w:rsid w:val="738B5D82"/>
    <w:rsid w:val="75D27282"/>
    <w:rsid w:val="75E35A02"/>
    <w:rsid w:val="765C7562"/>
    <w:rsid w:val="76824FFA"/>
    <w:rsid w:val="769767EC"/>
    <w:rsid w:val="7A903D3A"/>
    <w:rsid w:val="7B826F24"/>
    <w:rsid w:val="7D9A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0"/>
    </w:pPr>
    <w:rPr>
      <w:rFonts w:ascii="Calibri" w:hAnsi="Calibri" w:eastAsia="Calibri"/>
      <w:sz w:val="21"/>
      <w:szCs w:val="21"/>
    </w:rPr>
  </w:style>
  <w:style w:type="paragraph" w:styleId="3">
    <w:name w:val="heading 2"/>
    <w:basedOn w:val="1"/>
    <w:qFormat/>
    <w:uiPriority w:val="1"/>
    <w:pPr>
      <w:spacing w:before="82"/>
      <w:outlineLvl w:val="1"/>
    </w:pPr>
    <w:rPr>
      <w:rFonts w:ascii="Arial" w:hAnsi="Arial" w:eastAsia="Arial"/>
      <w:sz w:val="20"/>
      <w:szCs w:val="20"/>
    </w:rPr>
  </w:style>
  <w:style w:type="paragraph" w:styleId="4">
    <w:name w:val="heading 3"/>
    <w:basedOn w:val="1"/>
    <w:qFormat/>
    <w:uiPriority w:val="1"/>
    <w:pPr>
      <w:spacing w:before="4"/>
      <w:ind w:left="120"/>
      <w:outlineLvl w:val="2"/>
    </w:pPr>
    <w:rPr>
      <w:rFonts w:ascii="Arial" w:hAnsi="Arial" w:eastAsia="Arial"/>
      <w:b/>
      <w:bCs/>
      <w:sz w:val="18"/>
      <w:szCs w:val="18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rFonts w:ascii="Arial" w:hAnsi="Arial" w:eastAsia="Arial"/>
      <w:sz w:val="18"/>
      <w:szCs w:val="1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6"/>
    <w:qFormat/>
    <w:uiPriority w:val="1"/>
    <w:pPr>
      <w:ind w:left="340"/>
    </w:pPr>
    <w:rPr>
      <w:rFonts w:ascii="Arial" w:hAnsi="Arial" w:eastAsia="Arial"/>
      <w:sz w:val="16"/>
      <w:szCs w:val="16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正文文本 字符"/>
    <w:basedOn w:val="10"/>
    <w:link w:val="6"/>
    <w:qFormat/>
    <w:uiPriority w:val="1"/>
    <w:rPr>
      <w:rFonts w:ascii="Arial" w:hAnsi="Arial" w:eastAsia="Arial"/>
      <w:sz w:val="16"/>
      <w:szCs w:val="16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743</Words>
  <Characters>4590</Characters>
  <Lines>39</Lines>
  <Paragraphs>11</Paragraphs>
  <TotalTime>11</TotalTime>
  <ScaleCrop>false</ScaleCrop>
  <LinksUpToDate>false</LinksUpToDate>
  <CharactersWithSpaces>5190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2025-02-21T17:12:00Z</dcterms:created>
  <dc:creator>ntek205</dc:creator>
  <cp:lastModifiedBy>Celia</cp:lastModifiedBy>
  <dcterms:modified xsi:type="dcterms:W3CDTF">2026-01-08T04:01:22Z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  <property fmtid="{D5CDD505-2E9C-101B-9397-08002B2CF9AE}" pid="4" name="KSOTemplateDocerSaveRecord">
    <vt:lpwstr>eyJoZGlkIjoiODljODJiY2U3MjIzNzI1ZDI5YWVkNGU3NWNiYmFjMDEiLCJ1c2VySWQiOiIxMTg1NjA2NDk3In0=</vt:lpwstr>
  </property>
  <property fmtid="{D5CDD505-2E9C-101B-9397-08002B2CF9AE}" pid="5" name="KSOProductBuildVer">
    <vt:lpwstr>2052-12.1.0.24034</vt:lpwstr>
  </property>
  <property fmtid="{D5CDD505-2E9C-101B-9397-08002B2CF9AE}" pid="6" name="ICV">
    <vt:lpwstr>4BAE6F4A292C431BB04E046DD520A38E_12</vt:lpwstr>
  </property>
</Properties>
</file>